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DE" w:rsidRDefault="00142ADE" w:rsidP="00342977">
      <w:pPr>
        <w:tabs>
          <w:tab w:val="left" w:pos="2618"/>
        </w:tabs>
        <w:ind w:left="-561" w:right="-280"/>
        <w:jc w:val="center"/>
        <w:rPr>
          <w:rFonts w:ascii="Arial Narrow" w:hAnsi="Arial Narrow"/>
          <w:b/>
          <w:sz w:val="28"/>
          <w:szCs w:val="28"/>
        </w:rPr>
      </w:pPr>
    </w:p>
    <w:p w:rsidR="003C1D65" w:rsidRPr="000D256C" w:rsidRDefault="00D34EEA" w:rsidP="00ED068A">
      <w:pPr>
        <w:tabs>
          <w:tab w:val="left" w:pos="2618"/>
        </w:tabs>
        <w:ind w:left="-561" w:right="-280"/>
        <w:jc w:val="center"/>
        <w:rPr>
          <w:rFonts w:ascii="Arial Narrow" w:hAnsi="Arial Narrow"/>
          <w:b/>
          <w:sz w:val="28"/>
          <w:szCs w:val="28"/>
          <w:u w:val="single"/>
        </w:rPr>
      </w:pPr>
      <w:r w:rsidRPr="000D256C">
        <w:rPr>
          <w:rFonts w:ascii="Arial Narrow" w:hAnsi="Arial Narrow"/>
          <w:b/>
          <w:sz w:val="28"/>
          <w:szCs w:val="28"/>
          <w:u w:val="single"/>
        </w:rPr>
        <w:t>Ingénieur mécanique</w:t>
      </w:r>
      <w:r w:rsidR="005752DB" w:rsidRPr="000D256C">
        <w:rPr>
          <w:rFonts w:ascii="Arial Narrow" w:hAnsi="Arial Narrow"/>
          <w:b/>
          <w:sz w:val="28"/>
          <w:szCs w:val="28"/>
          <w:u w:val="single"/>
        </w:rPr>
        <w:t xml:space="preserve"> </w:t>
      </w:r>
      <w:r w:rsidR="004778D2" w:rsidRPr="000D256C">
        <w:rPr>
          <w:rFonts w:ascii="Arial Narrow" w:hAnsi="Arial Narrow"/>
          <w:b/>
          <w:sz w:val="28"/>
          <w:szCs w:val="28"/>
          <w:u w:val="single"/>
        </w:rPr>
        <w:t>(H/F) – CD</w:t>
      </w:r>
      <w:r w:rsidR="00090E19" w:rsidRPr="000D256C">
        <w:rPr>
          <w:rFonts w:ascii="Arial Narrow" w:hAnsi="Arial Narrow"/>
          <w:b/>
          <w:sz w:val="28"/>
          <w:szCs w:val="28"/>
          <w:u w:val="single"/>
        </w:rPr>
        <w:t>D / CDI</w:t>
      </w:r>
    </w:p>
    <w:p w:rsidR="004778D2" w:rsidRPr="000D256C" w:rsidRDefault="004778D2" w:rsidP="00142ADE">
      <w:pPr>
        <w:tabs>
          <w:tab w:val="left" w:pos="2618"/>
        </w:tabs>
        <w:ind w:left="-561" w:right="-280"/>
        <w:jc w:val="center"/>
        <w:rPr>
          <w:rFonts w:ascii="Arial Narrow" w:hAnsi="Arial Narrow"/>
          <w:b/>
          <w:sz w:val="28"/>
          <w:szCs w:val="28"/>
          <w:u w:val="single"/>
        </w:rPr>
      </w:pPr>
    </w:p>
    <w:p w:rsidR="006B342D" w:rsidRPr="000D256C" w:rsidRDefault="006B342D" w:rsidP="004778D2">
      <w:pPr>
        <w:tabs>
          <w:tab w:val="left" w:pos="2618"/>
        </w:tabs>
        <w:ind w:left="-561" w:right="-280"/>
        <w:jc w:val="both"/>
        <w:rPr>
          <w:rFonts w:ascii="Arial Narrow" w:hAnsi="Arial Narrow" w:cs="Arial"/>
          <w:sz w:val="22"/>
          <w:szCs w:val="22"/>
        </w:rPr>
      </w:pPr>
    </w:p>
    <w:p w:rsidR="008C1C64" w:rsidRPr="000D256C" w:rsidRDefault="00181F66" w:rsidP="008C1C64">
      <w:pPr>
        <w:pStyle w:val="Montexte"/>
        <w:spacing w:before="0" w:after="0"/>
        <w:rPr>
          <w:rFonts w:ascii="Arial Narrow" w:hAnsi="Arial Narrow"/>
          <w:b/>
          <w:sz w:val="22"/>
          <w:szCs w:val="22"/>
          <w:u w:val="single"/>
        </w:rPr>
      </w:pPr>
      <w:bookmarkStart w:id="0" w:name="_GoBack"/>
      <w:bookmarkEnd w:id="0"/>
      <w:r w:rsidRPr="000D256C">
        <w:rPr>
          <w:rFonts w:ascii="Arial Narrow" w:hAnsi="Arial Narrow" w:cs="Arial"/>
          <w:sz w:val="22"/>
          <w:szCs w:val="22"/>
        </w:rPr>
        <w:br/>
      </w:r>
    </w:p>
    <w:p w:rsidR="001748E0" w:rsidRPr="000D256C" w:rsidRDefault="001748E0" w:rsidP="008C1C64">
      <w:pPr>
        <w:pStyle w:val="Montexte"/>
        <w:spacing w:before="0" w:after="0"/>
        <w:rPr>
          <w:rFonts w:ascii="Arial Narrow" w:hAnsi="Arial Narrow"/>
          <w:b/>
          <w:sz w:val="22"/>
          <w:szCs w:val="22"/>
          <w:u w:val="single"/>
        </w:rPr>
      </w:pPr>
      <w:r w:rsidRPr="000D256C">
        <w:rPr>
          <w:rFonts w:ascii="Arial Narrow" w:hAnsi="Arial Narrow"/>
          <w:b/>
          <w:sz w:val="22"/>
          <w:szCs w:val="22"/>
          <w:u w:val="single"/>
        </w:rPr>
        <w:t xml:space="preserve">Nous recherchons : </w:t>
      </w:r>
    </w:p>
    <w:p w:rsidR="00066AD7" w:rsidRPr="000D256C" w:rsidRDefault="00066AD7" w:rsidP="004778D2">
      <w:pPr>
        <w:jc w:val="both"/>
        <w:rPr>
          <w:rFonts w:ascii="Comic Sans MS" w:hAnsi="Comic Sans MS"/>
          <w:sz w:val="22"/>
          <w:szCs w:val="22"/>
        </w:rPr>
      </w:pPr>
    </w:p>
    <w:p w:rsidR="00EC219B" w:rsidRPr="000D256C" w:rsidRDefault="004778D2" w:rsidP="004778D2">
      <w:pPr>
        <w:numPr>
          <w:ilvl w:val="0"/>
          <w:numId w:val="1"/>
        </w:numPr>
        <w:tabs>
          <w:tab w:val="clear" w:pos="360"/>
          <w:tab w:val="num" w:pos="-187"/>
          <w:tab w:val="left" w:pos="2244"/>
        </w:tabs>
        <w:ind w:left="-561" w:right="-1402" w:firstLine="0"/>
        <w:jc w:val="both"/>
        <w:rPr>
          <w:rFonts w:ascii="Arial Narrow" w:hAnsi="Arial Narrow"/>
          <w:sz w:val="22"/>
          <w:szCs w:val="22"/>
        </w:rPr>
      </w:pPr>
      <w:r w:rsidRPr="000D256C">
        <w:rPr>
          <w:rFonts w:ascii="Arial Narrow" w:hAnsi="Arial Narrow"/>
          <w:sz w:val="22"/>
          <w:szCs w:val="22"/>
        </w:rPr>
        <w:t>Agence</w:t>
      </w:r>
      <w:r w:rsidR="00B36CEB" w:rsidRPr="000D256C">
        <w:rPr>
          <w:rFonts w:ascii="Arial Narrow" w:hAnsi="Arial Narrow"/>
          <w:sz w:val="22"/>
          <w:szCs w:val="22"/>
        </w:rPr>
        <w:t xml:space="preserve"> de Naintré (86)</w:t>
      </w:r>
      <w:r w:rsidR="00421E05" w:rsidRPr="000D256C">
        <w:rPr>
          <w:rFonts w:ascii="Arial Narrow" w:hAnsi="Arial Narrow"/>
          <w:sz w:val="22"/>
          <w:szCs w:val="22"/>
        </w:rPr>
        <w:tab/>
      </w:r>
      <w:r w:rsidR="0099643A" w:rsidRPr="000D256C">
        <w:rPr>
          <w:rFonts w:ascii="Arial Narrow" w:hAnsi="Arial Narrow"/>
          <w:sz w:val="22"/>
          <w:szCs w:val="22"/>
        </w:rPr>
        <w:tab/>
      </w:r>
      <w:r w:rsidR="0099643A" w:rsidRPr="000D256C">
        <w:rPr>
          <w:rFonts w:ascii="Arial Narrow" w:hAnsi="Arial Narrow"/>
          <w:sz w:val="22"/>
          <w:szCs w:val="22"/>
        </w:rPr>
        <w:tab/>
      </w:r>
      <w:r w:rsidR="00031E29" w:rsidRPr="000D256C">
        <w:rPr>
          <w:rFonts w:ascii="Arial Narrow" w:hAnsi="Arial Narrow"/>
          <w:sz w:val="12"/>
          <w:szCs w:val="22"/>
        </w:rPr>
        <w:sym w:font="Wingdings 2" w:char="F098"/>
      </w:r>
      <w:r w:rsidR="00031E29" w:rsidRPr="000D256C">
        <w:rPr>
          <w:rFonts w:ascii="Arial Narrow" w:hAnsi="Arial Narrow"/>
          <w:sz w:val="22"/>
          <w:szCs w:val="22"/>
        </w:rPr>
        <w:t xml:space="preserve">  </w:t>
      </w:r>
      <w:r w:rsidR="00EC219B" w:rsidRPr="000D256C">
        <w:rPr>
          <w:rFonts w:ascii="Arial Narrow" w:hAnsi="Arial Narrow"/>
          <w:sz w:val="22"/>
          <w:szCs w:val="22"/>
        </w:rPr>
        <w:t xml:space="preserve">1 </w:t>
      </w:r>
      <w:r w:rsidR="00D34EEA" w:rsidRPr="000D256C">
        <w:rPr>
          <w:rFonts w:ascii="Arial Narrow" w:hAnsi="Arial Narrow"/>
          <w:sz w:val="22"/>
          <w:szCs w:val="22"/>
        </w:rPr>
        <w:t>Ingénieur mécanique</w:t>
      </w:r>
      <w:r w:rsidR="008C1C64" w:rsidRPr="000D256C">
        <w:rPr>
          <w:rFonts w:ascii="Arial Narrow" w:hAnsi="Arial Narrow"/>
          <w:sz w:val="22"/>
          <w:szCs w:val="22"/>
        </w:rPr>
        <w:t xml:space="preserve"> </w:t>
      </w:r>
      <w:r w:rsidR="00D34EEA" w:rsidRPr="000D256C">
        <w:rPr>
          <w:rFonts w:ascii="Arial Narrow" w:hAnsi="Arial Narrow"/>
          <w:sz w:val="22"/>
          <w:szCs w:val="22"/>
        </w:rPr>
        <w:t>en Bureau d’études (</w:t>
      </w:r>
      <w:r w:rsidR="008C1C64" w:rsidRPr="000D256C">
        <w:rPr>
          <w:rFonts w:ascii="Arial Narrow" w:hAnsi="Arial Narrow"/>
          <w:sz w:val="22"/>
          <w:szCs w:val="22"/>
        </w:rPr>
        <w:t>H/F)</w:t>
      </w:r>
    </w:p>
    <w:p w:rsidR="00142ADE" w:rsidRPr="000D256C" w:rsidRDefault="00142ADE" w:rsidP="004778D2">
      <w:pPr>
        <w:tabs>
          <w:tab w:val="left" w:pos="2244"/>
        </w:tabs>
        <w:ind w:right="-1402"/>
        <w:jc w:val="both"/>
        <w:rPr>
          <w:rFonts w:ascii="Arial Narrow" w:hAnsi="Arial Narrow"/>
          <w:sz w:val="22"/>
          <w:szCs w:val="22"/>
        </w:rPr>
      </w:pPr>
    </w:p>
    <w:p w:rsidR="005752DB" w:rsidRPr="000D256C" w:rsidRDefault="005752DB" w:rsidP="005752DB">
      <w:pPr>
        <w:pStyle w:val="Paragraphedeliste"/>
        <w:tabs>
          <w:tab w:val="left" w:pos="2618"/>
        </w:tabs>
        <w:ind w:left="-142" w:right="-280"/>
        <w:jc w:val="both"/>
        <w:rPr>
          <w:rFonts w:ascii="Arial Narrow" w:hAnsi="Arial Narrow"/>
          <w:sz w:val="22"/>
          <w:szCs w:val="22"/>
        </w:rPr>
      </w:pPr>
      <w:r w:rsidRPr="000D256C">
        <w:rPr>
          <w:rFonts w:ascii="Arial Narrow" w:hAnsi="Arial Narrow"/>
          <w:sz w:val="22"/>
          <w:szCs w:val="22"/>
        </w:rPr>
        <w:t xml:space="preserve">Nous recherchons actuellement pour notre agence </w:t>
      </w:r>
      <w:r w:rsidR="00B36CEB" w:rsidRPr="000D256C">
        <w:rPr>
          <w:rFonts w:ascii="Arial Narrow" w:hAnsi="Arial Narrow"/>
          <w:sz w:val="22"/>
          <w:szCs w:val="22"/>
        </w:rPr>
        <w:t>de Naintré (86)</w:t>
      </w:r>
      <w:r w:rsidRPr="000D256C">
        <w:rPr>
          <w:rFonts w:ascii="Arial Narrow" w:hAnsi="Arial Narrow"/>
          <w:sz w:val="22"/>
          <w:szCs w:val="22"/>
        </w:rPr>
        <w:t xml:space="preserve"> un </w:t>
      </w:r>
      <w:r w:rsidR="00D34EEA" w:rsidRPr="000D256C">
        <w:rPr>
          <w:rFonts w:ascii="Arial Narrow" w:hAnsi="Arial Narrow"/>
          <w:sz w:val="22"/>
          <w:szCs w:val="22"/>
        </w:rPr>
        <w:t>Ingénieur mécanique</w:t>
      </w:r>
      <w:r w:rsidRPr="000D256C">
        <w:rPr>
          <w:rFonts w:ascii="Arial Narrow" w:hAnsi="Arial Narrow"/>
          <w:sz w:val="22"/>
          <w:szCs w:val="22"/>
        </w:rPr>
        <w:t xml:space="preserve"> </w:t>
      </w:r>
      <w:r w:rsidR="00D34EEA" w:rsidRPr="000D256C">
        <w:rPr>
          <w:rFonts w:ascii="Arial Narrow" w:hAnsi="Arial Narrow"/>
          <w:sz w:val="22"/>
          <w:szCs w:val="22"/>
        </w:rPr>
        <w:t>pour travailler en Bureau d’études.</w:t>
      </w:r>
    </w:p>
    <w:p w:rsidR="000059FF" w:rsidRPr="000D256C" w:rsidRDefault="000059FF" w:rsidP="005752DB">
      <w:pPr>
        <w:pStyle w:val="Paragraphedeliste"/>
        <w:tabs>
          <w:tab w:val="left" w:pos="2618"/>
        </w:tabs>
        <w:ind w:left="-142" w:right="-280"/>
        <w:jc w:val="both"/>
        <w:rPr>
          <w:rFonts w:ascii="Arial Narrow" w:hAnsi="Arial Narrow"/>
          <w:sz w:val="22"/>
          <w:szCs w:val="22"/>
        </w:rPr>
      </w:pPr>
    </w:p>
    <w:p w:rsidR="00D34EEA" w:rsidRPr="000D256C" w:rsidRDefault="000059FF" w:rsidP="00D34EEA">
      <w:pPr>
        <w:pStyle w:val="Paragraphedeliste"/>
        <w:tabs>
          <w:tab w:val="left" w:pos="2618"/>
        </w:tabs>
        <w:ind w:left="-142" w:right="-280"/>
        <w:jc w:val="both"/>
        <w:rPr>
          <w:rFonts w:ascii="Arial Narrow" w:hAnsi="Arial Narrow"/>
          <w:sz w:val="22"/>
          <w:szCs w:val="22"/>
        </w:rPr>
      </w:pPr>
      <w:r w:rsidRPr="000D256C">
        <w:rPr>
          <w:rFonts w:ascii="Arial Narrow" w:hAnsi="Arial Narrow"/>
          <w:sz w:val="22"/>
          <w:szCs w:val="22"/>
        </w:rPr>
        <w:t xml:space="preserve">Sous la responsabilité du </w:t>
      </w:r>
      <w:r w:rsidR="00D34EEA" w:rsidRPr="000D256C">
        <w:rPr>
          <w:rFonts w:ascii="Arial Narrow" w:hAnsi="Arial Narrow"/>
          <w:sz w:val="22"/>
          <w:szCs w:val="22"/>
        </w:rPr>
        <w:t xml:space="preserve">Directeur </w:t>
      </w:r>
      <w:r w:rsidR="00090E19" w:rsidRPr="000D256C">
        <w:rPr>
          <w:rFonts w:ascii="Arial Narrow" w:hAnsi="Arial Narrow"/>
          <w:sz w:val="22"/>
          <w:szCs w:val="22"/>
        </w:rPr>
        <w:t xml:space="preserve">BE </w:t>
      </w:r>
      <w:r w:rsidRPr="000D256C">
        <w:rPr>
          <w:rFonts w:ascii="Arial Narrow" w:hAnsi="Arial Narrow"/>
          <w:sz w:val="22"/>
          <w:szCs w:val="22"/>
        </w:rPr>
        <w:t xml:space="preserve">vous </w:t>
      </w:r>
      <w:r w:rsidR="00D34EEA" w:rsidRPr="000D256C">
        <w:rPr>
          <w:rFonts w:ascii="Arial Narrow" w:hAnsi="Arial Narrow"/>
          <w:sz w:val="22"/>
          <w:szCs w:val="22"/>
        </w:rPr>
        <w:t xml:space="preserve">assurez la conception des systèmes de lutte contre l’incendie et leur mise en fabrication conformément aux cahiers des charges, aux règlements, aux lois applicables et aux règles de l’art. </w:t>
      </w:r>
    </w:p>
    <w:p w:rsidR="000059FF" w:rsidRPr="000D256C" w:rsidRDefault="000059FF" w:rsidP="005752DB">
      <w:pPr>
        <w:pStyle w:val="Paragraphedeliste"/>
        <w:tabs>
          <w:tab w:val="left" w:pos="2618"/>
        </w:tabs>
        <w:ind w:left="-142" w:right="-280"/>
        <w:jc w:val="both"/>
        <w:rPr>
          <w:rFonts w:ascii="Arial Narrow" w:hAnsi="Arial Narrow"/>
          <w:sz w:val="22"/>
          <w:szCs w:val="22"/>
        </w:rPr>
      </w:pPr>
    </w:p>
    <w:p w:rsidR="000059FF" w:rsidRPr="000D256C" w:rsidRDefault="000059FF" w:rsidP="005752DB">
      <w:pPr>
        <w:pStyle w:val="Paragraphedeliste"/>
        <w:tabs>
          <w:tab w:val="left" w:pos="2618"/>
        </w:tabs>
        <w:ind w:left="-142" w:right="-280"/>
        <w:jc w:val="both"/>
        <w:rPr>
          <w:rFonts w:ascii="Arial Narrow" w:hAnsi="Arial Narrow"/>
          <w:sz w:val="22"/>
          <w:szCs w:val="22"/>
        </w:rPr>
      </w:pPr>
    </w:p>
    <w:p w:rsidR="00D34EEA" w:rsidRPr="000D256C" w:rsidRDefault="00D34EEA" w:rsidP="00D34EEA">
      <w:pPr>
        <w:pStyle w:val="Paragraphedeliste"/>
        <w:tabs>
          <w:tab w:val="left" w:pos="2618"/>
        </w:tabs>
        <w:ind w:left="-142" w:right="-280"/>
        <w:jc w:val="both"/>
        <w:rPr>
          <w:rFonts w:ascii="Arial Narrow" w:hAnsi="Arial Narrow"/>
          <w:sz w:val="22"/>
          <w:szCs w:val="22"/>
        </w:rPr>
      </w:pPr>
      <w:r w:rsidRPr="000D256C">
        <w:rPr>
          <w:rFonts w:ascii="Arial Narrow" w:hAnsi="Arial Narrow"/>
          <w:sz w:val="22"/>
          <w:szCs w:val="22"/>
        </w:rPr>
        <w:t xml:space="preserve">Ses principales missions sont : </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Analyser les spécifications des cahiers des charges</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Dimensionner les installations</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Réaliser les plans détaillés de fabrication</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Etablir la liste des pièces à acheter</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Présenter sa conception à l'équipe projet</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Etablir les documents liés à l’utilisation des équipements, ou permettant la justification de leur performance et de leur qualité</w:t>
      </w:r>
    </w:p>
    <w:p w:rsidR="00D34EEA" w:rsidRPr="000D256C" w:rsidRDefault="00D34EEA" w:rsidP="00D34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rFonts w:ascii="Arial Narrow" w:hAnsi="Arial Narrow"/>
          <w:sz w:val="22"/>
          <w:szCs w:val="22"/>
        </w:rPr>
      </w:pPr>
      <w:r w:rsidRPr="000D256C">
        <w:rPr>
          <w:rFonts w:ascii="Arial Narrow" w:hAnsi="Arial Narrow"/>
          <w:sz w:val="22"/>
          <w:szCs w:val="22"/>
        </w:rPr>
        <w:t>- Suivre la fabrication de ses équipements </w:t>
      </w:r>
      <w:r w:rsidRPr="000D256C">
        <w:rPr>
          <w:rFonts w:ascii="Arial Narrow" w:hAnsi="Arial Narrow"/>
          <w:i/>
          <w:sz w:val="22"/>
          <w:szCs w:val="22"/>
        </w:rPr>
        <w:t>(conseille, écoute les salariés, suit la qualité du travail des fournisseurs, soutien techniquement l’équipe Administration des Ventes Export, assure la veille documentaire des fournisseurs et des guides de conception, en lien avec la direction technique, assure la bonne gestion des révisions des documents de fabrication, analyse les retours du SAV sur la conception du matériel avec le responsable du bureau d'études).</w:t>
      </w:r>
    </w:p>
    <w:p w:rsidR="00D34EEA" w:rsidRPr="000D256C" w:rsidRDefault="00D34EEA" w:rsidP="00D34EEA">
      <w:pPr>
        <w:pStyle w:val="Paragraphedeliste"/>
        <w:tabs>
          <w:tab w:val="left" w:pos="2618"/>
        </w:tabs>
        <w:ind w:left="-142" w:right="-280"/>
        <w:jc w:val="both"/>
        <w:rPr>
          <w:rFonts w:ascii="Arial Narrow" w:hAnsi="Arial Narrow"/>
          <w:sz w:val="22"/>
          <w:szCs w:val="22"/>
        </w:rPr>
      </w:pPr>
    </w:p>
    <w:p w:rsidR="005752DB" w:rsidRPr="000D256C" w:rsidRDefault="005752DB" w:rsidP="005752DB">
      <w:pPr>
        <w:pStyle w:val="Paragraphedeliste"/>
        <w:tabs>
          <w:tab w:val="left" w:pos="2618"/>
        </w:tabs>
        <w:ind w:left="-142" w:right="-280"/>
        <w:jc w:val="both"/>
        <w:rPr>
          <w:rFonts w:ascii="Arial Narrow" w:hAnsi="Arial Narrow"/>
          <w:b/>
          <w:sz w:val="22"/>
          <w:szCs w:val="22"/>
          <w:u w:val="single"/>
        </w:rPr>
      </w:pPr>
      <w:r w:rsidRPr="000D256C">
        <w:rPr>
          <w:rFonts w:ascii="Arial Narrow" w:hAnsi="Arial Narrow"/>
          <w:sz w:val="22"/>
          <w:szCs w:val="22"/>
        </w:rPr>
        <w:t>Vous participez également à l'amélioration continue du système qualité, sécurité, santé et environnement.</w:t>
      </w:r>
      <w:r w:rsidRPr="000D256C">
        <w:rPr>
          <w:rFonts w:ascii="Arial Narrow" w:hAnsi="Arial Narrow"/>
          <w:sz w:val="22"/>
          <w:szCs w:val="22"/>
        </w:rPr>
        <w:br/>
      </w:r>
    </w:p>
    <w:p w:rsidR="008C1C64" w:rsidRPr="000D256C" w:rsidRDefault="008C1C64" w:rsidP="005752DB">
      <w:pPr>
        <w:pStyle w:val="Paragraphedeliste"/>
        <w:tabs>
          <w:tab w:val="left" w:pos="2618"/>
        </w:tabs>
        <w:ind w:left="-142" w:right="-280"/>
        <w:jc w:val="both"/>
        <w:rPr>
          <w:rFonts w:ascii="Arial Narrow" w:hAnsi="Arial Narrow"/>
          <w:b/>
          <w:sz w:val="22"/>
          <w:szCs w:val="22"/>
          <w:u w:val="single"/>
        </w:rPr>
      </w:pPr>
    </w:p>
    <w:p w:rsidR="005752DB" w:rsidRPr="000D256C" w:rsidRDefault="005752DB" w:rsidP="005752DB">
      <w:pPr>
        <w:tabs>
          <w:tab w:val="left" w:pos="2618"/>
        </w:tabs>
        <w:ind w:left="-142" w:right="-280"/>
        <w:jc w:val="both"/>
        <w:rPr>
          <w:rFonts w:ascii="Arial Narrow" w:hAnsi="Arial Narrow"/>
          <w:b/>
          <w:sz w:val="22"/>
          <w:szCs w:val="22"/>
          <w:u w:val="single"/>
        </w:rPr>
      </w:pPr>
      <w:r w:rsidRPr="000D256C">
        <w:rPr>
          <w:rFonts w:ascii="Arial Narrow" w:hAnsi="Arial Narrow"/>
          <w:b/>
          <w:sz w:val="22"/>
          <w:szCs w:val="22"/>
          <w:u w:val="single"/>
        </w:rPr>
        <w:t>Profil :</w:t>
      </w:r>
    </w:p>
    <w:p w:rsidR="005752DB" w:rsidRPr="000D256C" w:rsidRDefault="005752DB" w:rsidP="005752DB">
      <w:pPr>
        <w:tabs>
          <w:tab w:val="left" w:pos="2618"/>
        </w:tabs>
        <w:ind w:left="-561" w:right="-280"/>
        <w:jc w:val="both"/>
        <w:rPr>
          <w:rFonts w:ascii="Arial Narrow" w:hAnsi="Arial Narrow"/>
          <w:sz w:val="16"/>
          <w:szCs w:val="22"/>
        </w:rPr>
      </w:pPr>
    </w:p>
    <w:p w:rsidR="00904119" w:rsidRPr="000D256C" w:rsidRDefault="00904119" w:rsidP="005752DB">
      <w:pPr>
        <w:pStyle w:val="Paragraphedeliste"/>
        <w:tabs>
          <w:tab w:val="left" w:pos="2618"/>
        </w:tabs>
        <w:ind w:left="-142" w:right="-280"/>
        <w:jc w:val="both"/>
        <w:rPr>
          <w:rFonts w:ascii="Arial Narrow" w:hAnsi="Arial Narrow"/>
          <w:sz w:val="22"/>
          <w:szCs w:val="22"/>
        </w:rPr>
      </w:pPr>
    </w:p>
    <w:p w:rsidR="00D34EEA" w:rsidRPr="000D256C" w:rsidRDefault="00D34EEA" w:rsidP="00D34EEA">
      <w:pPr>
        <w:tabs>
          <w:tab w:val="left" w:pos="2618"/>
        </w:tabs>
        <w:ind w:left="-561" w:right="-280"/>
        <w:jc w:val="both"/>
        <w:rPr>
          <w:rFonts w:ascii="Arial Narrow" w:hAnsi="Arial Narrow"/>
          <w:sz w:val="22"/>
          <w:szCs w:val="22"/>
        </w:rPr>
      </w:pPr>
      <w:r w:rsidRPr="000D256C">
        <w:rPr>
          <w:rFonts w:ascii="Arial Narrow" w:hAnsi="Arial Narrow" w:cs="Arial"/>
          <w:sz w:val="22"/>
          <w:szCs w:val="22"/>
        </w:rPr>
        <w:t>Rigoureux (se), dynamique, autonome, vous avez une formation supérieure d’ingénieur, et avez déjà réalisé des stages dans une fonction similaire</w:t>
      </w:r>
      <w:r w:rsidR="00090E19" w:rsidRPr="000D256C">
        <w:rPr>
          <w:rFonts w:ascii="Arial Narrow" w:hAnsi="Arial Narrow" w:cs="Arial"/>
          <w:sz w:val="22"/>
          <w:szCs w:val="22"/>
        </w:rPr>
        <w:t xml:space="preserve"> avec contact avec l’international</w:t>
      </w:r>
      <w:r w:rsidRPr="000D256C">
        <w:rPr>
          <w:rFonts w:ascii="Arial Narrow" w:hAnsi="Arial Narrow" w:cs="Arial"/>
          <w:sz w:val="22"/>
          <w:szCs w:val="22"/>
        </w:rPr>
        <w:t xml:space="preserve">. La maitrise de l’anglais est requise et la connaissance de la terminologie, des concepts et de la symbolique utilisée </w:t>
      </w:r>
      <w:r w:rsidR="00090E19" w:rsidRPr="000D256C">
        <w:rPr>
          <w:rFonts w:ascii="Arial Narrow" w:hAnsi="Arial Narrow" w:cs="Arial"/>
          <w:sz w:val="22"/>
          <w:szCs w:val="22"/>
        </w:rPr>
        <w:t xml:space="preserve">dans les cahiers des charges de l’ingénierie mécanique </w:t>
      </w:r>
      <w:r w:rsidRPr="000D256C">
        <w:rPr>
          <w:rFonts w:ascii="Arial Narrow" w:hAnsi="Arial Narrow" w:cs="Arial"/>
          <w:sz w:val="22"/>
          <w:szCs w:val="22"/>
        </w:rPr>
        <w:t>est nécessaire.</w:t>
      </w:r>
    </w:p>
    <w:p w:rsidR="00D34EEA" w:rsidRPr="000D256C" w:rsidRDefault="00D34EEA" w:rsidP="00D34EEA">
      <w:pPr>
        <w:tabs>
          <w:tab w:val="left" w:pos="2618"/>
        </w:tabs>
        <w:ind w:left="-561" w:right="-280"/>
        <w:jc w:val="both"/>
        <w:rPr>
          <w:rFonts w:ascii="Arial Narrow" w:hAnsi="Arial Narrow"/>
          <w:sz w:val="22"/>
          <w:szCs w:val="22"/>
        </w:rPr>
      </w:pPr>
    </w:p>
    <w:p w:rsidR="00D34EEA" w:rsidRPr="000D256C" w:rsidRDefault="00D34EEA" w:rsidP="00D34EEA">
      <w:pPr>
        <w:tabs>
          <w:tab w:val="left" w:pos="2618"/>
        </w:tabs>
        <w:ind w:left="-561" w:right="-280"/>
        <w:jc w:val="both"/>
        <w:rPr>
          <w:rFonts w:ascii="Arial Narrow" w:hAnsi="Arial Narrow"/>
          <w:sz w:val="22"/>
          <w:szCs w:val="22"/>
        </w:rPr>
      </w:pPr>
    </w:p>
    <w:p w:rsidR="00D34EEA" w:rsidRPr="00934496" w:rsidRDefault="00D34EEA" w:rsidP="00D34EEA">
      <w:pPr>
        <w:tabs>
          <w:tab w:val="left" w:pos="2618"/>
        </w:tabs>
        <w:ind w:left="-561" w:right="-280"/>
        <w:jc w:val="both"/>
        <w:rPr>
          <w:rFonts w:ascii="Arial Narrow" w:hAnsi="Arial Narrow"/>
          <w:sz w:val="22"/>
          <w:szCs w:val="22"/>
        </w:rPr>
      </w:pPr>
      <w:r w:rsidRPr="000D256C">
        <w:rPr>
          <w:rFonts w:ascii="Arial Narrow" w:hAnsi="Arial Narrow"/>
          <w:sz w:val="22"/>
          <w:szCs w:val="22"/>
        </w:rPr>
        <w:t>Ce poste est à pourvoir immédiatement.</w:t>
      </w:r>
    </w:p>
    <w:p w:rsidR="0099643A" w:rsidRPr="004778D2" w:rsidRDefault="0099643A" w:rsidP="00D34EEA">
      <w:pPr>
        <w:tabs>
          <w:tab w:val="left" w:pos="2618"/>
        </w:tabs>
        <w:ind w:left="-561" w:right="-280"/>
        <w:rPr>
          <w:rFonts w:ascii="Arial Narrow" w:hAnsi="Arial Narrow"/>
          <w:sz w:val="22"/>
          <w:szCs w:val="22"/>
        </w:rPr>
      </w:pPr>
    </w:p>
    <w:sectPr w:rsidR="0099643A" w:rsidRPr="004778D2" w:rsidSect="004778D2">
      <w:headerReference w:type="default" r:id="rId9"/>
      <w:pgSz w:w="11906" w:h="16838"/>
      <w:pgMar w:top="1418" w:right="1418" w:bottom="851" w:left="1418" w:header="709" w:footer="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20" w:rsidRDefault="00406A20" w:rsidP="00142ADE">
      <w:r>
        <w:separator/>
      </w:r>
    </w:p>
  </w:endnote>
  <w:endnote w:type="continuationSeparator" w:id="0">
    <w:p w:rsidR="00406A20" w:rsidRDefault="00406A20" w:rsidP="001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20" w:rsidRDefault="00406A20" w:rsidP="00142ADE">
      <w:r>
        <w:separator/>
      </w:r>
    </w:p>
  </w:footnote>
  <w:footnote w:type="continuationSeparator" w:id="0">
    <w:p w:rsidR="00406A20" w:rsidRDefault="00406A20" w:rsidP="0014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4B" w:rsidRDefault="00B9114B" w:rsidP="00911608">
    <w:pPr>
      <w:pStyle w:val="En-tte"/>
      <w:tabs>
        <w:tab w:val="left"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022B5"/>
    <w:multiLevelType w:val="hybridMultilevel"/>
    <w:tmpl w:val="97A89C94"/>
    <w:lvl w:ilvl="0" w:tplc="946205D2">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nsid w:val="1D310D90"/>
    <w:multiLevelType w:val="hybridMultilevel"/>
    <w:tmpl w:val="12F4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E336EB"/>
    <w:multiLevelType w:val="hybridMultilevel"/>
    <w:tmpl w:val="52D090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3150C9B"/>
    <w:multiLevelType w:val="hybridMultilevel"/>
    <w:tmpl w:val="A8569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9B3D97"/>
    <w:multiLevelType w:val="hybridMultilevel"/>
    <w:tmpl w:val="D8D86946"/>
    <w:lvl w:ilvl="0" w:tplc="ECDE9E78">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nsid w:val="3A8D6308"/>
    <w:multiLevelType w:val="hybridMultilevel"/>
    <w:tmpl w:val="A8C292F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3E8233C1"/>
    <w:multiLevelType w:val="hybridMultilevel"/>
    <w:tmpl w:val="6CD2295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CD4999"/>
    <w:multiLevelType w:val="hybridMultilevel"/>
    <w:tmpl w:val="73A63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nsid w:val="446B0928"/>
    <w:multiLevelType w:val="hybridMultilevel"/>
    <w:tmpl w:val="F7A65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nsid w:val="495F0F53"/>
    <w:multiLevelType w:val="hybridMultilevel"/>
    <w:tmpl w:val="09905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EC2154"/>
    <w:multiLevelType w:val="hybridMultilevel"/>
    <w:tmpl w:val="9D0A00BA"/>
    <w:lvl w:ilvl="0" w:tplc="3D72D34E">
      <w:start w:val="1"/>
      <w:numFmt w:val="decimal"/>
      <w:pStyle w:val="Montit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0E37BB9"/>
    <w:multiLevelType w:val="hybridMultilevel"/>
    <w:tmpl w:val="726287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nsid w:val="7928582E"/>
    <w:multiLevelType w:val="hybridMultilevel"/>
    <w:tmpl w:val="3CBC7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0"/>
  </w:num>
  <w:num w:numId="5">
    <w:abstractNumId w:val="1"/>
  </w:num>
  <w:num w:numId="6">
    <w:abstractNumId w:val="12"/>
  </w:num>
  <w:num w:numId="7">
    <w:abstractNumId w:val="3"/>
  </w:num>
  <w:num w:numId="8">
    <w:abstractNumId w:val="5"/>
  </w:num>
  <w:num w:numId="9">
    <w:abstractNumId w:val="11"/>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BD"/>
    <w:rsid w:val="000059FF"/>
    <w:rsid w:val="00031E29"/>
    <w:rsid w:val="000376BD"/>
    <w:rsid w:val="00056306"/>
    <w:rsid w:val="00066AD7"/>
    <w:rsid w:val="00090E19"/>
    <w:rsid w:val="000B476E"/>
    <w:rsid w:val="000D256C"/>
    <w:rsid w:val="000E01A6"/>
    <w:rsid w:val="001059D6"/>
    <w:rsid w:val="00113A5B"/>
    <w:rsid w:val="00142ADE"/>
    <w:rsid w:val="001748E0"/>
    <w:rsid w:val="00181F66"/>
    <w:rsid w:val="0026615E"/>
    <w:rsid w:val="00290BC6"/>
    <w:rsid w:val="002C1B7A"/>
    <w:rsid w:val="003205D3"/>
    <w:rsid w:val="00342977"/>
    <w:rsid w:val="003470D5"/>
    <w:rsid w:val="003759F3"/>
    <w:rsid w:val="00380129"/>
    <w:rsid w:val="003B51E1"/>
    <w:rsid w:val="003C1D65"/>
    <w:rsid w:val="003D61B2"/>
    <w:rsid w:val="00406A20"/>
    <w:rsid w:val="00421E05"/>
    <w:rsid w:val="00423D9B"/>
    <w:rsid w:val="004778D2"/>
    <w:rsid w:val="004B143C"/>
    <w:rsid w:val="004C003E"/>
    <w:rsid w:val="004F0157"/>
    <w:rsid w:val="00506CA9"/>
    <w:rsid w:val="00523C5D"/>
    <w:rsid w:val="005271FF"/>
    <w:rsid w:val="005354C2"/>
    <w:rsid w:val="00557EFB"/>
    <w:rsid w:val="005719C0"/>
    <w:rsid w:val="005752DB"/>
    <w:rsid w:val="005D05CF"/>
    <w:rsid w:val="00637250"/>
    <w:rsid w:val="00654C35"/>
    <w:rsid w:val="006555F2"/>
    <w:rsid w:val="006B342D"/>
    <w:rsid w:val="006C0044"/>
    <w:rsid w:val="00726E86"/>
    <w:rsid w:val="007D28D8"/>
    <w:rsid w:val="007D6F13"/>
    <w:rsid w:val="007F6804"/>
    <w:rsid w:val="00836E4A"/>
    <w:rsid w:val="00897959"/>
    <w:rsid w:val="008B6674"/>
    <w:rsid w:val="008C1C64"/>
    <w:rsid w:val="0090381B"/>
    <w:rsid w:val="00904119"/>
    <w:rsid w:val="00911608"/>
    <w:rsid w:val="009453FE"/>
    <w:rsid w:val="0099643A"/>
    <w:rsid w:val="00A16729"/>
    <w:rsid w:val="00A57821"/>
    <w:rsid w:val="00A61083"/>
    <w:rsid w:val="00A76832"/>
    <w:rsid w:val="00A91337"/>
    <w:rsid w:val="00AA1AA6"/>
    <w:rsid w:val="00AF2CF8"/>
    <w:rsid w:val="00B36CEB"/>
    <w:rsid w:val="00B508AA"/>
    <w:rsid w:val="00B76B09"/>
    <w:rsid w:val="00B90006"/>
    <w:rsid w:val="00B9114B"/>
    <w:rsid w:val="00B92C8C"/>
    <w:rsid w:val="00C03CA9"/>
    <w:rsid w:val="00C16D83"/>
    <w:rsid w:val="00C32BC8"/>
    <w:rsid w:val="00C53427"/>
    <w:rsid w:val="00C8397A"/>
    <w:rsid w:val="00C93522"/>
    <w:rsid w:val="00CA502D"/>
    <w:rsid w:val="00D34EEA"/>
    <w:rsid w:val="00D81F1F"/>
    <w:rsid w:val="00E25675"/>
    <w:rsid w:val="00E40444"/>
    <w:rsid w:val="00E63716"/>
    <w:rsid w:val="00E64578"/>
    <w:rsid w:val="00E7440D"/>
    <w:rsid w:val="00E9011E"/>
    <w:rsid w:val="00EB35A1"/>
    <w:rsid w:val="00EB4B0A"/>
    <w:rsid w:val="00EC219B"/>
    <w:rsid w:val="00ED068A"/>
    <w:rsid w:val="00EF46CB"/>
    <w:rsid w:val="00F07DC2"/>
    <w:rsid w:val="00F10E53"/>
    <w:rsid w:val="00F85286"/>
    <w:rsid w:val="00F9695C"/>
    <w:rsid w:val="00F97C80"/>
    <w:rsid w:val="00FF4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3019">
      <w:bodyDiv w:val="1"/>
      <w:marLeft w:val="0"/>
      <w:marRight w:val="0"/>
      <w:marTop w:val="0"/>
      <w:marBottom w:val="0"/>
      <w:divBdr>
        <w:top w:val="none" w:sz="0" w:space="0" w:color="auto"/>
        <w:left w:val="none" w:sz="0" w:space="0" w:color="auto"/>
        <w:bottom w:val="none" w:sz="0" w:space="0" w:color="auto"/>
        <w:right w:val="none" w:sz="0" w:space="0" w:color="auto"/>
      </w:divBdr>
    </w:div>
    <w:div w:id="904027970">
      <w:bodyDiv w:val="1"/>
      <w:marLeft w:val="0"/>
      <w:marRight w:val="0"/>
      <w:marTop w:val="0"/>
      <w:marBottom w:val="0"/>
      <w:divBdr>
        <w:top w:val="none" w:sz="0" w:space="0" w:color="auto"/>
        <w:left w:val="none" w:sz="0" w:space="0" w:color="auto"/>
        <w:bottom w:val="none" w:sz="0" w:space="0" w:color="auto"/>
        <w:right w:val="none" w:sz="0" w:space="0" w:color="auto"/>
      </w:divBdr>
    </w:div>
    <w:div w:id="1838423622">
      <w:bodyDiv w:val="1"/>
      <w:marLeft w:val="0"/>
      <w:marRight w:val="0"/>
      <w:marTop w:val="0"/>
      <w:marBottom w:val="0"/>
      <w:divBdr>
        <w:top w:val="none" w:sz="0" w:space="0" w:color="auto"/>
        <w:left w:val="none" w:sz="0" w:space="0" w:color="auto"/>
        <w:bottom w:val="none" w:sz="0" w:space="0" w:color="auto"/>
        <w:right w:val="none" w:sz="0" w:space="0" w:color="auto"/>
      </w:divBdr>
      <w:divsChild>
        <w:div w:id="58480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F417-EDEF-431E-8A46-05DA231E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Notre groupe, coté au second marché, a constitué un pôle dans le secteur de la sécurité des biens et des personnes (300 personnes – CA 50 M€)</vt:lpstr>
    </vt:vector>
  </TitlesOfParts>
  <Company>SATREM</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groupe, coté au second marché, a constitué un pôle dans le secteur de la sécurité des biens et des personnes (300 personnes – CA 50 M€)</dc:title>
  <dc:creator>Christine</dc:creator>
  <cp:lastModifiedBy>Marjorie COUTURIER</cp:lastModifiedBy>
  <cp:revision>5</cp:revision>
  <cp:lastPrinted>2014-05-12T12:52:00Z</cp:lastPrinted>
  <dcterms:created xsi:type="dcterms:W3CDTF">2017-06-21T08:54:00Z</dcterms:created>
  <dcterms:modified xsi:type="dcterms:W3CDTF">2017-06-27T08:47:00Z</dcterms:modified>
</cp:coreProperties>
</file>