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318" w:rsidRPr="00595C61" w:rsidRDefault="003E1318" w:rsidP="003E1318">
      <w:pPr>
        <w:shd w:val="clear" w:color="auto" w:fill="FFFFFF"/>
        <w:spacing w:after="150" w:line="240" w:lineRule="auto"/>
        <w:jc w:val="both"/>
        <w:rPr>
          <w:rFonts w:ascii="Arial" w:eastAsia="Times New Roman" w:hAnsi="Arial" w:cs="Arial"/>
          <w:color w:val="000000" w:themeColor="text1"/>
          <w:lang w:eastAsia="fr-FR"/>
        </w:rPr>
      </w:pPr>
      <w:bookmarkStart w:id="0" w:name="_GoBack"/>
      <w:bookmarkEnd w:id="0"/>
      <w:r w:rsidRPr="00595C61">
        <w:rPr>
          <w:rFonts w:ascii="Arial" w:eastAsia="Times New Roman" w:hAnsi="Arial" w:cs="Arial"/>
          <w:noProof/>
          <w:color w:val="000000" w:themeColor="text1"/>
          <w:lang w:eastAsia="fr-FR"/>
        </w:rPr>
        <w:drawing>
          <wp:anchor distT="0" distB="0" distL="114300" distR="114300" simplePos="0" relativeHeight="251658240" behindDoc="0" locked="0" layoutInCell="1" allowOverlap="1">
            <wp:simplePos x="0" y="0"/>
            <wp:positionH relativeFrom="column">
              <wp:posOffset>1405255</wp:posOffset>
            </wp:positionH>
            <wp:positionV relativeFrom="paragraph">
              <wp:posOffset>-476250</wp:posOffset>
            </wp:positionV>
            <wp:extent cx="2212340" cy="8864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OCELIANDE petit format 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2340" cy="886460"/>
                    </a:xfrm>
                    <a:prstGeom prst="rect">
                      <a:avLst/>
                    </a:prstGeom>
                  </pic:spPr>
                </pic:pic>
              </a:graphicData>
            </a:graphic>
          </wp:anchor>
        </w:drawing>
      </w:r>
    </w:p>
    <w:p w:rsidR="003E1318" w:rsidRPr="00595C61" w:rsidRDefault="003E1318" w:rsidP="003E1318">
      <w:pPr>
        <w:shd w:val="clear" w:color="auto" w:fill="FFFFFF"/>
        <w:spacing w:after="150" w:line="240" w:lineRule="auto"/>
        <w:jc w:val="both"/>
        <w:rPr>
          <w:rFonts w:ascii="Arial" w:eastAsia="Times New Roman" w:hAnsi="Arial" w:cs="Arial"/>
          <w:color w:val="000000" w:themeColor="text1"/>
          <w:lang w:eastAsia="fr-FR"/>
        </w:rPr>
      </w:pPr>
    </w:p>
    <w:p w:rsidR="003E1318" w:rsidRPr="00595C61" w:rsidRDefault="003E1318" w:rsidP="003E1318">
      <w:pPr>
        <w:shd w:val="clear" w:color="auto" w:fill="FFFFFF"/>
        <w:spacing w:after="150" w:line="240" w:lineRule="auto"/>
        <w:jc w:val="both"/>
        <w:rPr>
          <w:rFonts w:ascii="Arial" w:eastAsia="Times New Roman" w:hAnsi="Arial" w:cs="Arial"/>
          <w:color w:val="000000" w:themeColor="text1"/>
          <w:lang w:eastAsia="fr-FR"/>
        </w:rPr>
      </w:pPr>
    </w:p>
    <w:p w:rsidR="009268AA" w:rsidRDefault="009268AA" w:rsidP="009268AA">
      <w:pPr>
        <w:spacing w:after="0" w:line="240" w:lineRule="auto"/>
        <w:rPr>
          <w:rFonts w:ascii="Arial" w:hAnsi="Arial" w:cs="Arial"/>
          <w:color w:val="000000" w:themeColor="text1"/>
          <w:sz w:val="20"/>
          <w:szCs w:val="20"/>
        </w:rPr>
      </w:pPr>
    </w:p>
    <w:p w:rsidR="009268AA" w:rsidRPr="00EE55FB" w:rsidRDefault="009268AA" w:rsidP="009268AA">
      <w:pPr>
        <w:spacing w:after="0" w:line="240" w:lineRule="auto"/>
        <w:rPr>
          <w:rFonts w:ascii="Arial" w:hAnsi="Arial" w:cs="Arial"/>
          <w:color w:val="000000" w:themeColor="text1"/>
          <w:sz w:val="20"/>
          <w:szCs w:val="20"/>
        </w:rPr>
      </w:pPr>
      <w:r w:rsidRPr="00EE55FB">
        <w:rPr>
          <w:rFonts w:ascii="Arial" w:hAnsi="Arial" w:cs="Arial"/>
          <w:color w:val="000000" w:themeColor="text1"/>
          <w:sz w:val="20"/>
          <w:szCs w:val="20"/>
        </w:rPr>
        <w:t xml:space="preserve">Vous avez à cœur de rejoindre une entreprise portant des valeurs de </w:t>
      </w:r>
      <w:r w:rsidRPr="00EE55FB">
        <w:rPr>
          <w:rStyle w:val="lev"/>
          <w:rFonts w:ascii="Arial" w:hAnsi="Arial" w:cs="Arial"/>
          <w:color w:val="000000" w:themeColor="text1"/>
          <w:sz w:val="20"/>
          <w:szCs w:val="20"/>
        </w:rPr>
        <w:t>respect</w:t>
      </w:r>
      <w:r w:rsidRPr="00EE55FB">
        <w:rPr>
          <w:rFonts w:ascii="Arial" w:hAnsi="Arial" w:cs="Arial"/>
          <w:color w:val="000000" w:themeColor="text1"/>
          <w:sz w:val="20"/>
          <w:szCs w:val="20"/>
        </w:rPr>
        <w:t>, d’</w:t>
      </w:r>
      <w:r w:rsidRPr="00EE55FB">
        <w:rPr>
          <w:rStyle w:val="lev"/>
          <w:rFonts w:ascii="Arial" w:hAnsi="Arial" w:cs="Arial"/>
          <w:color w:val="000000" w:themeColor="text1"/>
          <w:sz w:val="20"/>
          <w:szCs w:val="20"/>
        </w:rPr>
        <w:t>écoute</w:t>
      </w:r>
      <w:r w:rsidRPr="00EE55FB">
        <w:rPr>
          <w:rFonts w:ascii="Arial" w:hAnsi="Arial" w:cs="Arial"/>
          <w:color w:val="000000" w:themeColor="text1"/>
          <w:sz w:val="20"/>
          <w:szCs w:val="20"/>
        </w:rPr>
        <w:t xml:space="preserve">, de </w:t>
      </w:r>
      <w:r w:rsidRPr="00EE55FB">
        <w:rPr>
          <w:rStyle w:val="lev"/>
          <w:rFonts w:ascii="Arial" w:hAnsi="Arial" w:cs="Arial"/>
          <w:color w:val="000000" w:themeColor="text1"/>
          <w:sz w:val="20"/>
          <w:szCs w:val="20"/>
        </w:rPr>
        <w:t>confiance</w:t>
      </w:r>
      <w:r w:rsidRPr="00EE55FB">
        <w:rPr>
          <w:rFonts w:ascii="Arial" w:hAnsi="Arial" w:cs="Arial"/>
          <w:color w:val="000000" w:themeColor="text1"/>
          <w:sz w:val="20"/>
          <w:szCs w:val="20"/>
        </w:rPr>
        <w:t>, d’</w:t>
      </w:r>
      <w:r w:rsidRPr="00EE55FB">
        <w:rPr>
          <w:rStyle w:val="lev"/>
          <w:rFonts w:ascii="Arial" w:hAnsi="Arial" w:cs="Arial"/>
          <w:color w:val="000000" w:themeColor="text1"/>
          <w:sz w:val="20"/>
          <w:szCs w:val="20"/>
        </w:rPr>
        <w:t xml:space="preserve">authenticité </w:t>
      </w:r>
      <w:r w:rsidRPr="00EE55FB">
        <w:rPr>
          <w:rFonts w:ascii="Arial" w:hAnsi="Arial" w:cs="Arial"/>
          <w:color w:val="000000" w:themeColor="text1"/>
          <w:sz w:val="20"/>
          <w:szCs w:val="20"/>
        </w:rPr>
        <w:t>et d’</w:t>
      </w:r>
      <w:r w:rsidRPr="00EE55FB">
        <w:rPr>
          <w:rStyle w:val="lev"/>
          <w:rFonts w:ascii="Arial" w:hAnsi="Arial" w:cs="Arial"/>
          <w:color w:val="000000" w:themeColor="text1"/>
          <w:sz w:val="20"/>
          <w:szCs w:val="20"/>
        </w:rPr>
        <w:t xml:space="preserve">indépendance. </w:t>
      </w:r>
      <w:r w:rsidRPr="00EE55FB">
        <w:rPr>
          <w:rFonts w:ascii="Arial" w:hAnsi="Arial" w:cs="Arial"/>
          <w:color w:val="000000" w:themeColor="text1"/>
          <w:sz w:val="20"/>
          <w:szCs w:val="20"/>
        </w:rPr>
        <w:t xml:space="preserve"> Rejoignez-nous ! C’est ainsi que </w:t>
      </w:r>
      <w:proofErr w:type="spellStart"/>
      <w:r w:rsidRPr="00EE55FB">
        <w:rPr>
          <w:rFonts w:ascii="Arial" w:hAnsi="Arial" w:cs="Arial"/>
          <w:color w:val="000000" w:themeColor="text1"/>
          <w:sz w:val="20"/>
          <w:szCs w:val="20"/>
        </w:rPr>
        <w:t>Cerfrance</w:t>
      </w:r>
      <w:proofErr w:type="spellEnd"/>
      <w:r w:rsidRPr="00EE55FB">
        <w:rPr>
          <w:rFonts w:ascii="Arial" w:hAnsi="Arial" w:cs="Arial"/>
          <w:color w:val="000000" w:themeColor="text1"/>
          <w:sz w:val="20"/>
          <w:szCs w:val="20"/>
        </w:rPr>
        <w:t xml:space="preserve"> Brocéliande s’engage auprès de chaque chef d’entreprise. </w:t>
      </w:r>
    </w:p>
    <w:p w:rsidR="003E1318" w:rsidRPr="00595C61" w:rsidRDefault="003E1318" w:rsidP="003E1318">
      <w:pPr>
        <w:shd w:val="clear" w:color="auto" w:fill="FFFFFF"/>
        <w:spacing w:after="150" w:line="240" w:lineRule="auto"/>
        <w:jc w:val="both"/>
        <w:rPr>
          <w:rFonts w:ascii="Arial" w:eastAsia="Times New Roman" w:hAnsi="Arial" w:cs="Arial"/>
          <w:color w:val="000000" w:themeColor="text1"/>
          <w:lang w:eastAsia="fr-FR"/>
        </w:rPr>
      </w:pPr>
    </w:p>
    <w:p w:rsidR="005E619C" w:rsidRPr="00595C61" w:rsidRDefault="005E619C" w:rsidP="003E1318">
      <w:pPr>
        <w:shd w:val="clear" w:color="auto" w:fill="FFFFFF"/>
        <w:spacing w:after="150" w:line="240" w:lineRule="auto"/>
        <w:jc w:val="both"/>
        <w:rPr>
          <w:rFonts w:ascii="Arial" w:eastAsia="Times New Roman" w:hAnsi="Arial" w:cs="Arial"/>
          <w:b/>
          <w:color w:val="000000" w:themeColor="text1"/>
          <w:lang w:eastAsia="fr-FR"/>
        </w:rPr>
      </w:pPr>
      <w:r w:rsidRPr="00595C61">
        <w:rPr>
          <w:rFonts w:ascii="Arial" w:eastAsia="Times New Roman" w:hAnsi="Arial" w:cs="Arial"/>
          <w:color w:val="000000" w:themeColor="text1"/>
          <w:lang w:eastAsia="fr-FR"/>
        </w:rPr>
        <w:t xml:space="preserve">Nous recrutons </w:t>
      </w:r>
      <w:r w:rsidR="009268AA">
        <w:rPr>
          <w:rFonts w:ascii="Arial" w:eastAsia="Times New Roman" w:hAnsi="Arial" w:cs="Arial"/>
          <w:color w:val="000000" w:themeColor="text1"/>
          <w:lang w:eastAsia="fr-FR"/>
        </w:rPr>
        <w:t>des</w:t>
      </w:r>
      <w:r w:rsidR="00D85735">
        <w:rPr>
          <w:rFonts w:ascii="Arial" w:eastAsia="Times New Roman" w:hAnsi="Arial" w:cs="Arial"/>
          <w:color w:val="000000" w:themeColor="text1"/>
          <w:lang w:eastAsia="fr-FR"/>
        </w:rPr>
        <w:t xml:space="preserve"> </w:t>
      </w:r>
      <w:r w:rsidR="00D85735">
        <w:rPr>
          <w:rFonts w:ascii="Arial" w:eastAsia="Times New Roman" w:hAnsi="Arial" w:cs="Arial"/>
          <w:b/>
          <w:color w:val="000000" w:themeColor="text1"/>
          <w:lang w:eastAsia="fr-FR"/>
        </w:rPr>
        <w:t>Assistant</w:t>
      </w:r>
      <w:r w:rsidR="009268AA">
        <w:rPr>
          <w:rFonts w:ascii="Arial" w:eastAsia="Times New Roman" w:hAnsi="Arial" w:cs="Arial"/>
          <w:b/>
          <w:color w:val="000000" w:themeColor="text1"/>
          <w:lang w:eastAsia="fr-FR"/>
        </w:rPr>
        <w:t>s</w:t>
      </w:r>
      <w:r w:rsidR="00D85735">
        <w:rPr>
          <w:rFonts w:ascii="Arial" w:eastAsia="Times New Roman" w:hAnsi="Arial" w:cs="Arial"/>
          <w:b/>
          <w:color w:val="000000" w:themeColor="text1"/>
          <w:lang w:eastAsia="fr-FR"/>
        </w:rPr>
        <w:t xml:space="preserve"> comptable</w:t>
      </w:r>
      <w:r w:rsidR="009268AA">
        <w:rPr>
          <w:rFonts w:ascii="Arial" w:eastAsia="Times New Roman" w:hAnsi="Arial" w:cs="Arial"/>
          <w:b/>
          <w:color w:val="000000" w:themeColor="text1"/>
          <w:lang w:eastAsia="fr-FR"/>
        </w:rPr>
        <w:t>s</w:t>
      </w:r>
      <w:r w:rsidR="009E00E5" w:rsidRPr="009E00E5">
        <w:rPr>
          <w:rFonts w:ascii="Arial" w:eastAsia="Times New Roman" w:hAnsi="Arial" w:cs="Arial"/>
          <w:b/>
          <w:color w:val="000000" w:themeColor="text1"/>
          <w:lang w:eastAsia="fr-FR"/>
        </w:rPr>
        <w:t xml:space="preserve"> – Marché agricole</w:t>
      </w:r>
      <w:r w:rsidR="005C1642">
        <w:rPr>
          <w:rFonts w:ascii="Arial" w:eastAsia="Times New Roman" w:hAnsi="Arial" w:cs="Arial"/>
          <w:b/>
          <w:color w:val="000000" w:themeColor="text1"/>
          <w:lang w:eastAsia="fr-FR"/>
        </w:rPr>
        <w:t xml:space="preserve"> </w:t>
      </w:r>
      <w:r w:rsidRPr="00595C61">
        <w:rPr>
          <w:rFonts w:ascii="Arial" w:eastAsia="Times New Roman" w:hAnsi="Arial" w:cs="Arial"/>
          <w:b/>
          <w:color w:val="000000" w:themeColor="text1"/>
          <w:lang w:eastAsia="fr-FR"/>
        </w:rPr>
        <w:t xml:space="preserve">H/F en </w:t>
      </w:r>
      <w:r w:rsidR="003D3D2C" w:rsidRPr="00595C61">
        <w:rPr>
          <w:rFonts w:ascii="Arial" w:eastAsia="Times New Roman" w:hAnsi="Arial" w:cs="Arial"/>
          <w:b/>
          <w:color w:val="000000" w:themeColor="text1"/>
          <w:lang w:eastAsia="fr-FR"/>
        </w:rPr>
        <w:t>CDI</w:t>
      </w:r>
      <w:r w:rsidRPr="00595C61">
        <w:rPr>
          <w:rFonts w:ascii="Arial" w:eastAsia="Times New Roman" w:hAnsi="Arial" w:cs="Arial"/>
          <w:b/>
          <w:color w:val="000000" w:themeColor="text1"/>
          <w:lang w:eastAsia="fr-FR"/>
        </w:rPr>
        <w:t xml:space="preserve"> à </w:t>
      </w:r>
      <w:r w:rsidR="00D85735">
        <w:rPr>
          <w:rFonts w:ascii="Arial" w:eastAsia="Times New Roman" w:hAnsi="Arial" w:cs="Arial"/>
          <w:b/>
          <w:color w:val="000000" w:themeColor="text1"/>
          <w:lang w:eastAsia="fr-FR"/>
        </w:rPr>
        <w:t>Caudan</w:t>
      </w:r>
      <w:r w:rsidR="009268AA">
        <w:rPr>
          <w:rFonts w:ascii="Arial" w:eastAsia="Times New Roman" w:hAnsi="Arial" w:cs="Arial"/>
          <w:b/>
          <w:color w:val="000000" w:themeColor="text1"/>
          <w:lang w:eastAsia="fr-FR"/>
        </w:rPr>
        <w:t>, Pipriac, Guichen</w:t>
      </w:r>
      <w:r w:rsidRPr="00595C61">
        <w:rPr>
          <w:rFonts w:ascii="Arial" w:eastAsia="Times New Roman" w:hAnsi="Arial" w:cs="Arial"/>
          <w:b/>
          <w:color w:val="000000" w:themeColor="text1"/>
          <w:lang w:eastAsia="fr-FR"/>
        </w:rPr>
        <w:t xml:space="preserve">. </w:t>
      </w:r>
    </w:p>
    <w:p w:rsidR="008B59FE" w:rsidRDefault="008B59FE" w:rsidP="008B59FE">
      <w:pPr>
        <w:spacing w:after="0" w:line="240" w:lineRule="auto"/>
        <w:ind w:right="284"/>
        <w:jc w:val="both"/>
        <w:textAlignment w:val="baseline"/>
        <w:rPr>
          <w:rFonts w:ascii="Arial" w:hAnsi="Arial" w:cs="Arial"/>
          <w:color w:val="000000"/>
          <w:sz w:val="19"/>
          <w:szCs w:val="19"/>
        </w:rPr>
      </w:pPr>
      <w:r>
        <w:rPr>
          <w:rFonts w:ascii="Arial" w:hAnsi="Arial" w:cs="Arial"/>
          <w:color w:val="000000"/>
          <w:sz w:val="19"/>
          <w:szCs w:val="19"/>
        </w:rPr>
        <w:t>Au sein d’une équipe, v</w:t>
      </w:r>
      <w:r w:rsidRPr="004C1D76">
        <w:rPr>
          <w:rFonts w:ascii="Arial" w:hAnsi="Arial" w:cs="Arial"/>
          <w:color w:val="000000"/>
          <w:sz w:val="19"/>
          <w:szCs w:val="19"/>
        </w:rPr>
        <w:t>ous avez en charge :</w:t>
      </w:r>
    </w:p>
    <w:p w:rsidR="008B59FE" w:rsidRPr="004C1D76" w:rsidRDefault="008B59FE" w:rsidP="008B59FE">
      <w:pPr>
        <w:spacing w:after="0" w:line="240" w:lineRule="auto"/>
        <w:ind w:left="2124" w:right="284"/>
        <w:jc w:val="both"/>
        <w:textAlignment w:val="baseline"/>
        <w:rPr>
          <w:rFonts w:ascii="Arial" w:hAnsi="Arial" w:cs="Arial"/>
          <w:color w:val="000000"/>
          <w:sz w:val="19"/>
          <w:szCs w:val="19"/>
        </w:rPr>
      </w:pPr>
    </w:p>
    <w:p w:rsidR="008B59FE" w:rsidRPr="008B59FE" w:rsidRDefault="008B59FE" w:rsidP="008B59FE">
      <w:pPr>
        <w:pStyle w:val="Paragraphedeliste"/>
        <w:numPr>
          <w:ilvl w:val="0"/>
          <w:numId w:val="12"/>
        </w:numPr>
        <w:spacing w:after="0" w:line="240" w:lineRule="auto"/>
        <w:ind w:right="284"/>
        <w:jc w:val="both"/>
        <w:textAlignment w:val="baseline"/>
        <w:rPr>
          <w:rFonts w:ascii="Arial" w:hAnsi="Arial" w:cs="Arial"/>
          <w:color w:val="000000"/>
          <w:sz w:val="19"/>
          <w:szCs w:val="19"/>
        </w:rPr>
      </w:pPr>
      <w:r w:rsidRPr="008B59FE">
        <w:rPr>
          <w:rFonts w:ascii="Arial" w:hAnsi="Arial" w:cs="Arial"/>
          <w:color w:val="000000"/>
          <w:sz w:val="19"/>
          <w:szCs w:val="19"/>
        </w:rPr>
        <w:t>L’enregistrement et la réalisation de dossiers comptables.</w:t>
      </w:r>
    </w:p>
    <w:p w:rsidR="008B59FE" w:rsidRPr="008B59FE" w:rsidRDefault="008B59FE" w:rsidP="008B59FE">
      <w:pPr>
        <w:pStyle w:val="Paragraphedeliste"/>
        <w:numPr>
          <w:ilvl w:val="0"/>
          <w:numId w:val="12"/>
        </w:numPr>
        <w:spacing w:after="0" w:line="240" w:lineRule="auto"/>
        <w:ind w:right="284"/>
        <w:jc w:val="both"/>
        <w:textAlignment w:val="baseline"/>
        <w:rPr>
          <w:rFonts w:ascii="Arial" w:hAnsi="Arial" w:cs="Arial"/>
          <w:color w:val="000000"/>
          <w:sz w:val="19"/>
          <w:szCs w:val="19"/>
        </w:rPr>
      </w:pPr>
      <w:r w:rsidRPr="008B59FE">
        <w:rPr>
          <w:rFonts w:ascii="Arial" w:hAnsi="Arial" w:cs="Arial"/>
          <w:color w:val="000000"/>
          <w:sz w:val="19"/>
          <w:szCs w:val="19"/>
        </w:rPr>
        <w:t>La préparation de dossiers fiscaux et sociaux pour les adhérents-clients du marché agricole.</w:t>
      </w:r>
    </w:p>
    <w:p w:rsidR="008B59FE" w:rsidRPr="008B59FE" w:rsidRDefault="008B59FE" w:rsidP="008B59FE">
      <w:pPr>
        <w:pStyle w:val="Paragraphedeliste"/>
        <w:numPr>
          <w:ilvl w:val="0"/>
          <w:numId w:val="12"/>
        </w:numPr>
        <w:spacing w:after="0" w:line="240" w:lineRule="auto"/>
        <w:ind w:right="284"/>
        <w:jc w:val="both"/>
        <w:textAlignment w:val="baseline"/>
        <w:rPr>
          <w:rFonts w:ascii="Arial" w:hAnsi="Arial" w:cs="Arial"/>
          <w:color w:val="000000"/>
          <w:sz w:val="19"/>
          <w:szCs w:val="19"/>
        </w:rPr>
      </w:pPr>
      <w:r w:rsidRPr="008B59FE">
        <w:rPr>
          <w:rFonts w:ascii="Arial" w:hAnsi="Arial" w:cs="Arial"/>
          <w:color w:val="000000"/>
          <w:sz w:val="19"/>
          <w:szCs w:val="19"/>
        </w:rPr>
        <w:t>La réalisation de travaux administratifs pour le compte des adhérents-clients.</w:t>
      </w:r>
    </w:p>
    <w:p w:rsidR="00954AAC" w:rsidRPr="009E00E5" w:rsidRDefault="00954AAC" w:rsidP="003E1318">
      <w:pPr>
        <w:shd w:val="clear" w:color="auto" w:fill="FFFFFF"/>
        <w:spacing w:after="180" w:line="240" w:lineRule="auto"/>
        <w:jc w:val="both"/>
        <w:rPr>
          <w:rFonts w:ascii="Arial" w:eastAsia="Times New Roman" w:hAnsi="Arial" w:cs="Arial"/>
          <w:color w:val="000000" w:themeColor="text1"/>
          <w:lang w:eastAsia="fr-FR"/>
        </w:rPr>
      </w:pPr>
    </w:p>
    <w:p w:rsidR="005E619C" w:rsidRPr="009E00E5" w:rsidRDefault="005E619C" w:rsidP="003E1318">
      <w:pPr>
        <w:shd w:val="clear" w:color="auto" w:fill="FFFFFF"/>
        <w:spacing w:after="180" w:line="240" w:lineRule="auto"/>
        <w:jc w:val="both"/>
        <w:rPr>
          <w:rFonts w:ascii="Arial" w:eastAsia="Times New Roman" w:hAnsi="Arial" w:cs="Arial"/>
          <w:b/>
          <w:color w:val="000000" w:themeColor="text1"/>
          <w:u w:val="single"/>
          <w:lang w:eastAsia="fr-FR"/>
        </w:rPr>
      </w:pPr>
      <w:r w:rsidRPr="009E00E5">
        <w:rPr>
          <w:rFonts w:ascii="Arial" w:eastAsia="Times New Roman" w:hAnsi="Arial" w:cs="Arial"/>
          <w:b/>
          <w:color w:val="000000" w:themeColor="text1"/>
          <w:u w:val="single"/>
          <w:lang w:eastAsia="fr-FR"/>
        </w:rPr>
        <w:t xml:space="preserve">Profil : </w:t>
      </w:r>
    </w:p>
    <w:p w:rsidR="008B59FE" w:rsidRPr="008B59FE" w:rsidRDefault="008B59FE" w:rsidP="008B59FE">
      <w:pPr>
        <w:spacing w:after="0" w:line="240" w:lineRule="auto"/>
        <w:ind w:right="284"/>
        <w:jc w:val="both"/>
        <w:textAlignment w:val="baseline"/>
        <w:rPr>
          <w:rFonts w:ascii="Arial" w:hAnsi="Arial" w:cs="Arial"/>
          <w:color w:val="000000"/>
          <w:sz w:val="19"/>
          <w:szCs w:val="19"/>
        </w:rPr>
      </w:pPr>
      <w:r w:rsidRPr="008B59FE">
        <w:rPr>
          <w:rFonts w:ascii="Arial" w:hAnsi="Arial" w:cs="Arial"/>
          <w:color w:val="000000"/>
          <w:sz w:val="19"/>
          <w:szCs w:val="19"/>
        </w:rPr>
        <w:t>De formation comptable DCG, BTS, DUT, LPCCC ou Licence Pro MEA, CS Technicien conseil en comptabilité agricole, vous justifiez d’une première expérience (cdd, alternance, stage longue durée) acquise au sein d’un cabinet d’expertise comptable ou AGC.</w:t>
      </w:r>
    </w:p>
    <w:p w:rsidR="00595C61" w:rsidRPr="008B59FE" w:rsidRDefault="008B59FE" w:rsidP="008B59FE">
      <w:pPr>
        <w:spacing w:line="280" w:lineRule="exact"/>
        <w:ind w:right="-362"/>
        <w:jc w:val="both"/>
        <w:rPr>
          <w:rFonts w:ascii="Arial" w:hAnsi="Arial" w:cs="Arial"/>
        </w:rPr>
      </w:pPr>
      <w:r w:rsidRPr="008B59FE">
        <w:rPr>
          <w:rFonts w:ascii="Arial" w:hAnsi="Arial" w:cs="Arial"/>
          <w:color w:val="000000"/>
          <w:sz w:val="19"/>
          <w:szCs w:val="19"/>
        </w:rPr>
        <w:t>Cette mission nécessite rigueur et organisation alliées au goût du travail en équipe.</w:t>
      </w:r>
    </w:p>
    <w:p w:rsidR="009268AA" w:rsidRPr="00EE55FB" w:rsidRDefault="009268AA" w:rsidP="009268AA">
      <w:pPr>
        <w:spacing w:after="0" w:line="240" w:lineRule="auto"/>
        <w:jc w:val="both"/>
        <w:rPr>
          <w:rFonts w:ascii="Arial" w:hAnsi="Arial" w:cs="Arial"/>
          <w:color w:val="000000" w:themeColor="text1"/>
          <w:sz w:val="20"/>
          <w:szCs w:val="20"/>
        </w:rPr>
      </w:pPr>
      <w:proofErr w:type="spellStart"/>
      <w:r w:rsidRPr="00EE55FB">
        <w:rPr>
          <w:rFonts w:ascii="Arial" w:hAnsi="Arial" w:cs="Arial"/>
          <w:color w:val="000000" w:themeColor="text1"/>
          <w:sz w:val="20"/>
          <w:szCs w:val="20"/>
        </w:rPr>
        <w:t>Cerfrance</w:t>
      </w:r>
      <w:proofErr w:type="spellEnd"/>
      <w:r w:rsidRPr="00EE55FB">
        <w:rPr>
          <w:rFonts w:ascii="Arial" w:hAnsi="Arial" w:cs="Arial"/>
          <w:color w:val="000000" w:themeColor="text1"/>
          <w:sz w:val="20"/>
          <w:szCs w:val="20"/>
        </w:rPr>
        <w:t xml:space="preserve"> Brocéliande vous permet de bénéficier d’avantages sociaux intéressants. </w:t>
      </w:r>
      <w:r w:rsidRPr="00EE55FB">
        <w:rPr>
          <w:rFonts w:ascii="Arial" w:hAnsi="Arial" w:cs="Arial"/>
          <w:iCs/>
          <w:sz w:val="20"/>
          <w:szCs w:val="20"/>
        </w:rPr>
        <w:t>A votre arrivée au sein de l’entreprise, vous bénéficie</w:t>
      </w:r>
      <w:r>
        <w:rPr>
          <w:rFonts w:ascii="Arial" w:hAnsi="Arial" w:cs="Arial"/>
          <w:iCs/>
          <w:sz w:val="20"/>
          <w:szCs w:val="20"/>
        </w:rPr>
        <w:t>z</w:t>
      </w:r>
      <w:r w:rsidRPr="00EE55FB">
        <w:rPr>
          <w:rFonts w:ascii="Arial" w:hAnsi="Arial" w:cs="Arial"/>
          <w:iCs/>
          <w:sz w:val="20"/>
          <w:szCs w:val="20"/>
        </w:rPr>
        <w:t xml:space="preserve"> d’un parcours d’intégration</w:t>
      </w:r>
      <w:r w:rsidRPr="00EE55FB">
        <w:rPr>
          <w:rFonts w:ascii="Arial" w:hAnsi="Arial" w:cs="Arial"/>
          <w:color w:val="000000" w:themeColor="text1"/>
          <w:sz w:val="20"/>
          <w:szCs w:val="20"/>
        </w:rPr>
        <w:t xml:space="preserve">. </w:t>
      </w:r>
      <w:r w:rsidRPr="00EE55FB">
        <w:rPr>
          <w:rFonts w:ascii="Arial" w:hAnsi="Arial" w:cs="Arial"/>
          <w:color w:val="000000" w:themeColor="text1"/>
          <w:sz w:val="20"/>
          <w:szCs w:val="20"/>
        </w:rPr>
        <w:tab/>
      </w:r>
      <w:r w:rsidRPr="00EE55FB">
        <w:rPr>
          <w:rFonts w:ascii="Arial" w:hAnsi="Arial" w:cs="Arial"/>
          <w:color w:val="000000" w:themeColor="text1"/>
          <w:sz w:val="20"/>
          <w:szCs w:val="20"/>
        </w:rPr>
        <w:br/>
        <w:t xml:space="preserve">Notre politique Ressources Humaines est résolument tournée vers le développement des </w:t>
      </w:r>
      <w:r>
        <w:rPr>
          <w:rFonts w:ascii="Arial" w:hAnsi="Arial" w:cs="Arial"/>
          <w:color w:val="000000" w:themeColor="text1"/>
          <w:sz w:val="20"/>
          <w:szCs w:val="20"/>
        </w:rPr>
        <w:t>compétences, vous pourrez ainsi être acteur de l’évolution de votre</w:t>
      </w:r>
      <w:r w:rsidRPr="00EE55FB">
        <w:rPr>
          <w:rFonts w:ascii="Arial" w:hAnsi="Arial" w:cs="Arial"/>
          <w:color w:val="000000" w:themeColor="text1"/>
          <w:sz w:val="20"/>
          <w:szCs w:val="20"/>
        </w:rPr>
        <w:t xml:space="preserve"> carrière. </w:t>
      </w:r>
      <w:r>
        <w:rPr>
          <w:rFonts w:ascii="Arial" w:hAnsi="Arial" w:cs="Arial"/>
          <w:color w:val="000000" w:themeColor="text1"/>
          <w:sz w:val="20"/>
          <w:szCs w:val="20"/>
        </w:rPr>
        <w:t xml:space="preserve">Attentifs </w:t>
      </w:r>
      <w:r w:rsidRPr="00EE55FB">
        <w:rPr>
          <w:rFonts w:ascii="Arial" w:hAnsi="Arial" w:cs="Arial"/>
          <w:color w:val="000000" w:themeColor="text1"/>
          <w:sz w:val="20"/>
          <w:szCs w:val="20"/>
        </w:rPr>
        <w:t xml:space="preserve">à la qualité de vie au travail </w:t>
      </w:r>
      <w:r>
        <w:rPr>
          <w:rFonts w:ascii="Arial" w:hAnsi="Arial" w:cs="Arial"/>
          <w:color w:val="000000" w:themeColor="text1"/>
          <w:sz w:val="20"/>
          <w:szCs w:val="20"/>
        </w:rPr>
        <w:t>et à</w:t>
      </w:r>
      <w:r w:rsidRPr="00EE55FB">
        <w:rPr>
          <w:rFonts w:ascii="Arial" w:hAnsi="Arial" w:cs="Arial"/>
          <w:iCs/>
          <w:sz w:val="20"/>
          <w:szCs w:val="20"/>
        </w:rPr>
        <w:t xml:space="preserve"> l’épanouissement de ses collaborateurs</w:t>
      </w:r>
      <w:r w:rsidRPr="00EE55FB">
        <w:rPr>
          <w:rFonts w:ascii="Arial" w:hAnsi="Arial" w:cs="Arial"/>
          <w:color w:val="000000" w:themeColor="text1"/>
          <w:sz w:val="20"/>
          <w:szCs w:val="20"/>
        </w:rPr>
        <w:t xml:space="preserve">, vous disposez d'une large autonomie dans l'organisation de vos activités et dans la gestion de votre temps de travail vous permettant ainsi d’équilibrer vie professionnelle et vie personnelle. </w:t>
      </w:r>
    </w:p>
    <w:p w:rsidR="009268AA" w:rsidRPr="00EE55FB" w:rsidRDefault="009268AA" w:rsidP="009268AA">
      <w:pPr>
        <w:spacing w:after="0" w:line="240" w:lineRule="auto"/>
        <w:ind w:right="284"/>
        <w:jc w:val="both"/>
        <w:textAlignment w:val="baseline"/>
        <w:rPr>
          <w:rFonts w:ascii="Arial" w:hAnsi="Arial" w:cs="Arial"/>
          <w:color w:val="000000" w:themeColor="text1"/>
          <w:sz w:val="20"/>
          <w:szCs w:val="20"/>
        </w:rPr>
      </w:pPr>
    </w:p>
    <w:p w:rsidR="009268AA" w:rsidRPr="00EE55FB" w:rsidRDefault="009268AA" w:rsidP="009268AA">
      <w:pPr>
        <w:shd w:val="clear" w:color="auto" w:fill="FFFFFF"/>
        <w:spacing w:after="0" w:line="240" w:lineRule="auto"/>
        <w:rPr>
          <w:rFonts w:ascii="Arial" w:eastAsia="Times New Roman" w:hAnsi="Arial" w:cs="Arial"/>
          <w:color w:val="000000" w:themeColor="text1"/>
          <w:sz w:val="20"/>
          <w:szCs w:val="20"/>
        </w:rPr>
      </w:pPr>
      <w:r w:rsidRPr="00EE55FB">
        <w:rPr>
          <w:rFonts w:ascii="Arial" w:eastAsia="Times New Roman" w:hAnsi="Arial" w:cs="Arial"/>
          <w:color w:val="000000" w:themeColor="text1"/>
          <w:sz w:val="20"/>
          <w:szCs w:val="20"/>
        </w:rPr>
        <w:t xml:space="preserve">Rejoindre </w:t>
      </w:r>
      <w:proofErr w:type="spellStart"/>
      <w:r w:rsidRPr="00EE55FB">
        <w:rPr>
          <w:rFonts w:ascii="Arial" w:eastAsia="Times New Roman" w:hAnsi="Arial" w:cs="Arial"/>
          <w:color w:val="000000" w:themeColor="text1"/>
          <w:sz w:val="20"/>
          <w:szCs w:val="20"/>
        </w:rPr>
        <w:t>Cerfrance</w:t>
      </w:r>
      <w:proofErr w:type="spellEnd"/>
      <w:r w:rsidRPr="00EE55FB">
        <w:rPr>
          <w:rFonts w:ascii="Arial" w:eastAsia="Times New Roman" w:hAnsi="Arial" w:cs="Arial"/>
          <w:color w:val="000000" w:themeColor="text1"/>
          <w:sz w:val="20"/>
          <w:szCs w:val="20"/>
        </w:rPr>
        <w:t xml:space="preserve"> Brocéliande, c'est intégrer l'un des premiers acteurs dans le domaine du conseil et de l'expertise comptable. </w:t>
      </w:r>
      <w:proofErr w:type="spellStart"/>
      <w:r w:rsidRPr="00EE55FB">
        <w:rPr>
          <w:rFonts w:ascii="Arial" w:eastAsia="Times New Roman" w:hAnsi="Arial" w:cs="Arial"/>
          <w:color w:val="000000" w:themeColor="text1"/>
          <w:sz w:val="20"/>
          <w:szCs w:val="20"/>
        </w:rPr>
        <w:t>Cerfrance</w:t>
      </w:r>
      <w:proofErr w:type="spellEnd"/>
      <w:r w:rsidRPr="00EE55FB">
        <w:rPr>
          <w:rFonts w:ascii="Arial" w:eastAsia="Times New Roman" w:hAnsi="Arial" w:cs="Arial"/>
          <w:color w:val="000000" w:themeColor="text1"/>
          <w:sz w:val="20"/>
          <w:szCs w:val="20"/>
        </w:rPr>
        <w:t xml:space="preserve"> Brocéliande conforte son positionnement de leader en développant une stratégie novatrice de services à destination de ses clients. Fort de 700 collaborateurs, </w:t>
      </w:r>
      <w:proofErr w:type="spellStart"/>
      <w:r w:rsidRPr="00EE55FB">
        <w:rPr>
          <w:rFonts w:ascii="Arial" w:eastAsia="Times New Roman" w:hAnsi="Arial" w:cs="Arial"/>
          <w:color w:val="000000" w:themeColor="text1"/>
          <w:sz w:val="20"/>
          <w:szCs w:val="20"/>
        </w:rPr>
        <w:t>Cerfrance</w:t>
      </w:r>
      <w:proofErr w:type="spellEnd"/>
      <w:r w:rsidRPr="00EE55FB">
        <w:rPr>
          <w:rFonts w:ascii="Arial" w:eastAsia="Times New Roman" w:hAnsi="Arial" w:cs="Arial"/>
          <w:color w:val="000000" w:themeColor="text1"/>
          <w:sz w:val="20"/>
          <w:szCs w:val="20"/>
        </w:rPr>
        <w:t xml:space="preserve"> Brocéliande se déploie à travers un réseau d'une trentaine d'agences. Nous accompagnons et conseillons plus de 13 000 chefs d’entreprise (TPE, PME, exploitants agricoles) dans toutes leurs fonctions pour améliorer au quotidien et durablement la performance de leur entreprise. Nos spécialisations : expertise-comptable, juridique, fiscal, conseil en droit social, conseil en gestion, patrimonial, qualité, environnemental, informatique. </w:t>
      </w:r>
    </w:p>
    <w:p w:rsidR="009268AA" w:rsidRPr="00EE55FB" w:rsidRDefault="009268AA" w:rsidP="009268AA">
      <w:pPr>
        <w:spacing w:after="0" w:line="240" w:lineRule="auto"/>
        <w:jc w:val="both"/>
        <w:rPr>
          <w:rFonts w:ascii="Arial" w:hAnsi="Arial" w:cs="Arial"/>
          <w:b/>
          <w:color w:val="000000" w:themeColor="text1"/>
          <w:sz w:val="20"/>
          <w:szCs w:val="20"/>
        </w:rPr>
      </w:pPr>
    </w:p>
    <w:p w:rsidR="009268AA" w:rsidRPr="00EE55FB" w:rsidRDefault="009268AA" w:rsidP="009268AA">
      <w:pPr>
        <w:spacing w:after="0" w:line="240" w:lineRule="auto"/>
        <w:jc w:val="both"/>
        <w:rPr>
          <w:rFonts w:ascii="Arial" w:hAnsi="Arial" w:cs="Arial"/>
          <w:sz w:val="20"/>
          <w:szCs w:val="20"/>
        </w:rPr>
      </w:pPr>
      <w:r w:rsidRPr="00EE55FB">
        <w:rPr>
          <w:rFonts w:ascii="Arial" w:hAnsi="Arial" w:cs="Arial"/>
          <w:sz w:val="20"/>
          <w:szCs w:val="20"/>
        </w:rPr>
        <w:t>Le processus de recrutement se décompose en deux entretiens : un entretien avec le service des ressources humaines et un 2</w:t>
      </w:r>
      <w:r w:rsidRPr="00EE55FB">
        <w:rPr>
          <w:rFonts w:ascii="Arial" w:hAnsi="Arial" w:cs="Arial"/>
          <w:sz w:val="20"/>
          <w:szCs w:val="20"/>
          <w:vertAlign w:val="superscript"/>
        </w:rPr>
        <w:t>e</w:t>
      </w:r>
      <w:r w:rsidRPr="00EE55FB">
        <w:rPr>
          <w:rFonts w:ascii="Arial" w:hAnsi="Arial" w:cs="Arial"/>
          <w:sz w:val="20"/>
          <w:szCs w:val="20"/>
        </w:rPr>
        <w:t xml:space="preserve"> entretien avec le responsable hiérarchique à l’initiative de la demande de poste. Vous réaliserez un test comptable. </w:t>
      </w:r>
    </w:p>
    <w:p w:rsidR="009268AA" w:rsidRPr="00EE55FB" w:rsidRDefault="009268AA" w:rsidP="009268AA">
      <w:pPr>
        <w:spacing w:after="0" w:line="240" w:lineRule="auto"/>
        <w:jc w:val="both"/>
        <w:rPr>
          <w:rFonts w:ascii="Arial" w:hAnsi="Arial" w:cs="Arial"/>
          <w:b/>
          <w:color w:val="000000" w:themeColor="text1"/>
          <w:sz w:val="20"/>
          <w:szCs w:val="20"/>
        </w:rPr>
      </w:pPr>
    </w:p>
    <w:p w:rsidR="009268AA" w:rsidRPr="00EE55FB" w:rsidRDefault="009268AA" w:rsidP="009268AA">
      <w:pPr>
        <w:spacing w:after="0" w:line="240" w:lineRule="auto"/>
        <w:jc w:val="both"/>
        <w:rPr>
          <w:rFonts w:ascii="Arial" w:hAnsi="Arial" w:cs="Arial"/>
          <w:color w:val="000000" w:themeColor="text1"/>
          <w:sz w:val="20"/>
          <w:szCs w:val="20"/>
        </w:rPr>
      </w:pPr>
      <w:r w:rsidRPr="00EE55FB">
        <w:rPr>
          <w:rFonts w:ascii="Arial" w:hAnsi="Arial" w:cs="Arial"/>
          <w:color w:val="000000" w:themeColor="text1"/>
          <w:sz w:val="20"/>
          <w:szCs w:val="20"/>
        </w:rPr>
        <w:t xml:space="preserve">Les personnes intéressées doivent adresser leur candidature (CV et lettre de motivation) à la Direction des Ressources Humaines </w:t>
      </w:r>
      <w:proofErr w:type="spellStart"/>
      <w:r w:rsidRPr="00EE55FB">
        <w:rPr>
          <w:rFonts w:ascii="Arial" w:hAnsi="Arial" w:cs="Arial"/>
          <w:color w:val="000000" w:themeColor="text1"/>
          <w:sz w:val="20"/>
          <w:szCs w:val="20"/>
        </w:rPr>
        <w:t>Cerfrance</w:t>
      </w:r>
      <w:proofErr w:type="spellEnd"/>
      <w:r w:rsidRPr="00EE55FB">
        <w:rPr>
          <w:rFonts w:ascii="Arial" w:hAnsi="Arial" w:cs="Arial"/>
          <w:color w:val="000000" w:themeColor="text1"/>
          <w:sz w:val="20"/>
          <w:szCs w:val="20"/>
        </w:rPr>
        <w:t xml:space="preserve"> </w:t>
      </w:r>
      <w:proofErr w:type="spellStart"/>
      <w:r w:rsidRPr="00EE55FB">
        <w:rPr>
          <w:rFonts w:ascii="Arial" w:hAnsi="Arial" w:cs="Arial"/>
          <w:color w:val="000000" w:themeColor="text1"/>
          <w:sz w:val="20"/>
          <w:szCs w:val="20"/>
        </w:rPr>
        <w:t>Brocéilande</w:t>
      </w:r>
      <w:proofErr w:type="spellEnd"/>
      <w:r w:rsidRPr="00EE55FB">
        <w:rPr>
          <w:rFonts w:ascii="Arial" w:hAnsi="Arial" w:cs="Arial"/>
          <w:color w:val="000000" w:themeColor="text1"/>
          <w:sz w:val="20"/>
          <w:szCs w:val="20"/>
        </w:rPr>
        <w:t xml:space="preserve"> – 4 rue du Bourg Nouveau – CS 26544 – 35065 RENNES </w:t>
      </w:r>
      <w:proofErr w:type="gramStart"/>
      <w:r w:rsidRPr="00EE55FB">
        <w:rPr>
          <w:rFonts w:ascii="Arial" w:hAnsi="Arial" w:cs="Arial"/>
          <w:color w:val="000000" w:themeColor="text1"/>
          <w:sz w:val="20"/>
          <w:szCs w:val="20"/>
        </w:rPr>
        <w:t>CEDEX  ou</w:t>
      </w:r>
      <w:proofErr w:type="gramEnd"/>
      <w:r w:rsidRPr="00EE55FB">
        <w:rPr>
          <w:rFonts w:ascii="Arial" w:hAnsi="Arial" w:cs="Arial"/>
          <w:color w:val="000000" w:themeColor="text1"/>
          <w:sz w:val="20"/>
          <w:szCs w:val="20"/>
        </w:rPr>
        <w:t xml:space="preserve"> par mail à contact.recrutement@broceliande.cerfrance.fr.</w:t>
      </w:r>
    </w:p>
    <w:p w:rsidR="00A343F9" w:rsidRPr="00741DF0" w:rsidRDefault="00A343F9" w:rsidP="009268AA">
      <w:pPr>
        <w:spacing w:line="280" w:lineRule="exact"/>
        <w:ind w:right="-362"/>
        <w:jc w:val="both"/>
        <w:rPr>
          <w:rFonts w:ascii="Arial" w:hAnsi="Arial" w:cs="Arial"/>
        </w:rPr>
      </w:pPr>
    </w:p>
    <w:sectPr w:rsidR="00A343F9" w:rsidRPr="00741DF0" w:rsidSect="00992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C66"/>
    <w:multiLevelType w:val="hybridMultilevel"/>
    <w:tmpl w:val="42622A5C"/>
    <w:lvl w:ilvl="0" w:tplc="3E826360">
      <w:start w:val="1"/>
      <w:numFmt w:val="bullet"/>
      <w:lvlText w:val=""/>
      <w:lvlJc w:val="left"/>
      <w:pPr>
        <w:ind w:left="2844" w:hanging="360"/>
      </w:pPr>
      <w:rPr>
        <w:rFonts w:ascii="Symbol" w:hAnsi="Symbol" w:hint="default"/>
        <w:color w:val="C00000"/>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 w15:restartNumberingAfterBreak="0">
    <w:nsid w:val="193E1338"/>
    <w:multiLevelType w:val="hybridMultilevel"/>
    <w:tmpl w:val="5770CA4C"/>
    <w:lvl w:ilvl="0" w:tplc="3E826360">
      <w:start w:val="1"/>
      <w:numFmt w:val="bullet"/>
      <w:lvlText w:val=""/>
      <w:lvlJc w:val="left"/>
      <w:pPr>
        <w:ind w:left="720" w:hanging="360"/>
      </w:pPr>
      <w:rPr>
        <w:rFonts w:ascii="Symbol" w:hAnsi="Symbol" w:hint="default"/>
        <w:color w:val="C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7ACA1DFA">
      <w:start w:val="1"/>
      <w:numFmt w:val="bullet"/>
      <w:lvlText w:val=""/>
      <w:lvlJc w:val="left"/>
      <w:pPr>
        <w:ind w:left="2880" w:hanging="360"/>
      </w:pPr>
      <w:rPr>
        <w:rFonts w:ascii="Symbol" w:hAnsi="Symbol" w:hint="default"/>
        <w:color w:val="FF0000"/>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1A4897"/>
    <w:multiLevelType w:val="hybridMultilevel"/>
    <w:tmpl w:val="8E361C20"/>
    <w:lvl w:ilvl="0" w:tplc="3E826360">
      <w:start w:val="1"/>
      <w:numFmt w:val="bullet"/>
      <w:lvlText w:val=""/>
      <w:lvlJc w:val="left"/>
      <w:pPr>
        <w:ind w:left="3552" w:hanging="360"/>
      </w:pPr>
      <w:rPr>
        <w:rFonts w:ascii="Symbol" w:hAnsi="Symbol" w:hint="default"/>
        <w:color w:val="C00000"/>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3" w15:restartNumberingAfterBreak="0">
    <w:nsid w:val="1C3A18F2"/>
    <w:multiLevelType w:val="hybridMultilevel"/>
    <w:tmpl w:val="A25AD2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64205"/>
    <w:multiLevelType w:val="hybridMultilevel"/>
    <w:tmpl w:val="1D50103E"/>
    <w:lvl w:ilvl="0" w:tplc="3E826360">
      <w:start w:val="1"/>
      <w:numFmt w:val="bullet"/>
      <w:lvlText w:val=""/>
      <w:lvlJc w:val="left"/>
      <w:pPr>
        <w:ind w:left="2844" w:hanging="360"/>
      </w:pPr>
      <w:rPr>
        <w:rFonts w:ascii="Symbol" w:hAnsi="Symbol" w:hint="default"/>
        <w:color w:val="C00000"/>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5" w15:restartNumberingAfterBreak="0">
    <w:nsid w:val="279B2C88"/>
    <w:multiLevelType w:val="hybridMultilevel"/>
    <w:tmpl w:val="0F627EDC"/>
    <w:lvl w:ilvl="0" w:tplc="EAD0D1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0E6F7F"/>
    <w:multiLevelType w:val="hybridMultilevel"/>
    <w:tmpl w:val="D52A390E"/>
    <w:lvl w:ilvl="0" w:tplc="2EF4D0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A56116"/>
    <w:multiLevelType w:val="hybridMultilevel"/>
    <w:tmpl w:val="CB749586"/>
    <w:lvl w:ilvl="0" w:tplc="3E826360">
      <w:start w:val="1"/>
      <w:numFmt w:val="bullet"/>
      <w:lvlText w:val=""/>
      <w:lvlJc w:val="left"/>
      <w:pPr>
        <w:ind w:left="2844" w:hanging="360"/>
      </w:pPr>
      <w:rPr>
        <w:rFonts w:ascii="Symbol" w:hAnsi="Symbol" w:hint="default"/>
        <w:color w:val="C00000"/>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8" w15:restartNumberingAfterBreak="0">
    <w:nsid w:val="4CD708AA"/>
    <w:multiLevelType w:val="hybridMultilevel"/>
    <w:tmpl w:val="EE665662"/>
    <w:lvl w:ilvl="0" w:tplc="DEC820B4">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085461"/>
    <w:multiLevelType w:val="hybridMultilevel"/>
    <w:tmpl w:val="C2EAFBA8"/>
    <w:lvl w:ilvl="0" w:tplc="040C0001">
      <w:start w:val="1"/>
      <w:numFmt w:val="bullet"/>
      <w:lvlText w:val=""/>
      <w:lvlJc w:val="left"/>
      <w:pPr>
        <w:ind w:left="3130" w:hanging="360"/>
      </w:pPr>
      <w:rPr>
        <w:rFonts w:ascii="Symbol" w:hAnsi="Symbol" w:hint="default"/>
      </w:rPr>
    </w:lvl>
    <w:lvl w:ilvl="1" w:tplc="040C0003" w:tentative="1">
      <w:start w:val="1"/>
      <w:numFmt w:val="bullet"/>
      <w:lvlText w:val="o"/>
      <w:lvlJc w:val="left"/>
      <w:pPr>
        <w:ind w:left="3850" w:hanging="360"/>
      </w:pPr>
      <w:rPr>
        <w:rFonts w:ascii="Courier New" w:hAnsi="Courier New" w:cs="Courier New" w:hint="default"/>
      </w:rPr>
    </w:lvl>
    <w:lvl w:ilvl="2" w:tplc="040C0005" w:tentative="1">
      <w:start w:val="1"/>
      <w:numFmt w:val="bullet"/>
      <w:lvlText w:val=""/>
      <w:lvlJc w:val="left"/>
      <w:pPr>
        <w:ind w:left="4570" w:hanging="360"/>
      </w:pPr>
      <w:rPr>
        <w:rFonts w:ascii="Wingdings" w:hAnsi="Wingdings" w:hint="default"/>
      </w:rPr>
    </w:lvl>
    <w:lvl w:ilvl="3" w:tplc="040C0001" w:tentative="1">
      <w:start w:val="1"/>
      <w:numFmt w:val="bullet"/>
      <w:lvlText w:val=""/>
      <w:lvlJc w:val="left"/>
      <w:pPr>
        <w:ind w:left="5290" w:hanging="360"/>
      </w:pPr>
      <w:rPr>
        <w:rFonts w:ascii="Symbol" w:hAnsi="Symbol" w:hint="default"/>
      </w:rPr>
    </w:lvl>
    <w:lvl w:ilvl="4" w:tplc="040C0003" w:tentative="1">
      <w:start w:val="1"/>
      <w:numFmt w:val="bullet"/>
      <w:lvlText w:val="o"/>
      <w:lvlJc w:val="left"/>
      <w:pPr>
        <w:ind w:left="6010" w:hanging="360"/>
      </w:pPr>
      <w:rPr>
        <w:rFonts w:ascii="Courier New" w:hAnsi="Courier New" w:cs="Courier New" w:hint="default"/>
      </w:rPr>
    </w:lvl>
    <w:lvl w:ilvl="5" w:tplc="040C0005" w:tentative="1">
      <w:start w:val="1"/>
      <w:numFmt w:val="bullet"/>
      <w:lvlText w:val=""/>
      <w:lvlJc w:val="left"/>
      <w:pPr>
        <w:ind w:left="6730" w:hanging="360"/>
      </w:pPr>
      <w:rPr>
        <w:rFonts w:ascii="Wingdings" w:hAnsi="Wingdings" w:hint="default"/>
      </w:rPr>
    </w:lvl>
    <w:lvl w:ilvl="6" w:tplc="040C0001" w:tentative="1">
      <w:start w:val="1"/>
      <w:numFmt w:val="bullet"/>
      <w:lvlText w:val=""/>
      <w:lvlJc w:val="left"/>
      <w:pPr>
        <w:ind w:left="7450" w:hanging="360"/>
      </w:pPr>
      <w:rPr>
        <w:rFonts w:ascii="Symbol" w:hAnsi="Symbol" w:hint="default"/>
      </w:rPr>
    </w:lvl>
    <w:lvl w:ilvl="7" w:tplc="040C0003" w:tentative="1">
      <w:start w:val="1"/>
      <w:numFmt w:val="bullet"/>
      <w:lvlText w:val="o"/>
      <w:lvlJc w:val="left"/>
      <w:pPr>
        <w:ind w:left="8170" w:hanging="360"/>
      </w:pPr>
      <w:rPr>
        <w:rFonts w:ascii="Courier New" w:hAnsi="Courier New" w:cs="Courier New" w:hint="default"/>
      </w:rPr>
    </w:lvl>
    <w:lvl w:ilvl="8" w:tplc="040C0005" w:tentative="1">
      <w:start w:val="1"/>
      <w:numFmt w:val="bullet"/>
      <w:lvlText w:val=""/>
      <w:lvlJc w:val="left"/>
      <w:pPr>
        <w:ind w:left="8890" w:hanging="360"/>
      </w:pPr>
      <w:rPr>
        <w:rFonts w:ascii="Wingdings" w:hAnsi="Wingdings" w:hint="default"/>
      </w:rPr>
    </w:lvl>
  </w:abstractNum>
  <w:abstractNum w:abstractNumId="10" w15:restartNumberingAfterBreak="0">
    <w:nsid w:val="6DDE360D"/>
    <w:multiLevelType w:val="hybridMultilevel"/>
    <w:tmpl w:val="7C7E8792"/>
    <w:lvl w:ilvl="0" w:tplc="3E826360">
      <w:start w:val="1"/>
      <w:numFmt w:val="bullet"/>
      <w:lvlText w:val=""/>
      <w:lvlJc w:val="left"/>
      <w:pPr>
        <w:ind w:left="2484" w:hanging="360"/>
      </w:pPr>
      <w:rPr>
        <w:rFonts w:ascii="Symbol" w:hAnsi="Symbol" w:hint="default"/>
        <w:color w:val="C00000"/>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 w15:restartNumberingAfterBreak="0">
    <w:nsid w:val="704C7569"/>
    <w:multiLevelType w:val="hybridMultilevel"/>
    <w:tmpl w:val="DF1E0BF6"/>
    <w:lvl w:ilvl="0" w:tplc="3E826360">
      <w:start w:val="1"/>
      <w:numFmt w:val="bullet"/>
      <w:lvlText w:val=""/>
      <w:lvlJc w:val="left"/>
      <w:pPr>
        <w:ind w:left="1005" w:hanging="360"/>
      </w:pPr>
      <w:rPr>
        <w:rFonts w:ascii="Symbol" w:hAnsi="Symbol" w:hint="default"/>
        <w:color w:val="C00000"/>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12" w15:restartNumberingAfterBreak="0">
    <w:nsid w:val="7DA32487"/>
    <w:multiLevelType w:val="multilevel"/>
    <w:tmpl w:val="1CB48B0E"/>
    <w:lvl w:ilvl="0">
      <w:start w:val="1"/>
      <w:numFmt w:val="bullet"/>
      <w:lvlText w:val=""/>
      <w:lvlJc w:val="left"/>
      <w:pPr>
        <w:tabs>
          <w:tab w:val="num" w:pos="2484"/>
        </w:tabs>
        <w:ind w:left="2484" w:hanging="360"/>
      </w:pPr>
      <w:rPr>
        <w:rFonts w:ascii="Symbol" w:hAnsi="Symbol" w:hint="default"/>
        <w:color w:val="C00000"/>
        <w:sz w:val="20"/>
      </w:rPr>
    </w:lvl>
    <w:lvl w:ilvl="1">
      <w:start w:val="1"/>
      <w:numFmt w:val="bullet"/>
      <w:lvlText w:val=""/>
      <w:lvlJc w:val="left"/>
      <w:pPr>
        <w:tabs>
          <w:tab w:val="num" w:pos="3204"/>
        </w:tabs>
        <w:ind w:left="3204" w:hanging="360"/>
      </w:pPr>
      <w:rPr>
        <w:rFonts w:ascii="Symbol" w:hAnsi="Symbol" w:hint="default"/>
        <w:sz w:val="20"/>
      </w:rPr>
    </w:lvl>
    <w:lvl w:ilvl="2">
      <w:start w:val="1"/>
      <w:numFmt w:val="bullet"/>
      <w:lvlText w:val=""/>
      <w:lvlJc w:val="left"/>
      <w:pPr>
        <w:tabs>
          <w:tab w:val="num" w:pos="3924"/>
        </w:tabs>
        <w:ind w:left="3924" w:hanging="360"/>
      </w:pPr>
      <w:rPr>
        <w:rFonts w:ascii="Wingdings" w:hAnsi="Wingdings" w:hint="default"/>
        <w:sz w:val="20"/>
      </w:rPr>
    </w:lvl>
    <w:lvl w:ilvl="3" w:tentative="1">
      <w:start w:val="1"/>
      <w:numFmt w:val="bullet"/>
      <w:lvlText w:val=""/>
      <w:lvlJc w:val="left"/>
      <w:pPr>
        <w:tabs>
          <w:tab w:val="num" w:pos="4644"/>
        </w:tabs>
        <w:ind w:left="4644" w:hanging="360"/>
      </w:pPr>
      <w:rPr>
        <w:rFonts w:ascii="Wingdings" w:hAnsi="Wingdings" w:hint="default"/>
        <w:sz w:val="20"/>
      </w:rPr>
    </w:lvl>
    <w:lvl w:ilvl="4" w:tentative="1">
      <w:start w:val="1"/>
      <w:numFmt w:val="bullet"/>
      <w:lvlText w:val=""/>
      <w:lvlJc w:val="left"/>
      <w:pPr>
        <w:tabs>
          <w:tab w:val="num" w:pos="5364"/>
        </w:tabs>
        <w:ind w:left="5364" w:hanging="360"/>
      </w:pPr>
      <w:rPr>
        <w:rFonts w:ascii="Wingdings" w:hAnsi="Wingdings" w:hint="default"/>
        <w:sz w:val="20"/>
      </w:rPr>
    </w:lvl>
    <w:lvl w:ilvl="5" w:tentative="1">
      <w:start w:val="1"/>
      <w:numFmt w:val="bullet"/>
      <w:lvlText w:val=""/>
      <w:lvlJc w:val="left"/>
      <w:pPr>
        <w:tabs>
          <w:tab w:val="num" w:pos="6084"/>
        </w:tabs>
        <w:ind w:left="6084" w:hanging="360"/>
      </w:pPr>
      <w:rPr>
        <w:rFonts w:ascii="Wingdings" w:hAnsi="Wingdings" w:hint="default"/>
        <w:sz w:val="20"/>
      </w:rPr>
    </w:lvl>
    <w:lvl w:ilvl="6" w:tentative="1">
      <w:start w:val="1"/>
      <w:numFmt w:val="bullet"/>
      <w:lvlText w:val=""/>
      <w:lvlJc w:val="left"/>
      <w:pPr>
        <w:tabs>
          <w:tab w:val="num" w:pos="6804"/>
        </w:tabs>
        <w:ind w:left="6804" w:hanging="360"/>
      </w:pPr>
      <w:rPr>
        <w:rFonts w:ascii="Wingdings" w:hAnsi="Wingdings" w:hint="default"/>
        <w:sz w:val="20"/>
      </w:rPr>
    </w:lvl>
    <w:lvl w:ilvl="7" w:tentative="1">
      <w:start w:val="1"/>
      <w:numFmt w:val="bullet"/>
      <w:lvlText w:val=""/>
      <w:lvlJc w:val="left"/>
      <w:pPr>
        <w:tabs>
          <w:tab w:val="num" w:pos="7524"/>
        </w:tabs>
        <w:ind w:left="7524" w:hanging="360"/>
      </w:pPr>
      <w:rPr>
        <w:rFonts w:ascii="Wingdings" w:hAnsi="Wingdings" w:hint="default"/>
        <w:sz w:val="20"/>
      </w:rPr>
    </w:lvl>
    <w:lvl w:ilvl="8" w:tentative="1">
      <w:start w:val="1"/>
      <w:numFmt w:val="bullet"/>
      <w:lvlText w:val=""/>
      <w:lvlJc w:val="left"/>
      <w:pPr>
        <w:tabs>
          <w:tab w:val="num" w:pos="8244"/>
        </w:tabs>
        <w:ind w:left="8244" w:hanging="360"/>
      </w:pPr>
      <w:rPr>
        <w:rFonts w:ascii="Wingdings" w:hAnsi="Wingdings" w:hint="default"/>
        <w:sz w:val="20"/>
      </w:rPr>
    </w:lvl>
  </w:abstractNum>
  <w:num w:numId="1">
    <w:abstractNumId w:val="11"/>
  </w:num>
  <w:num w:numId="2">
    <w:abstractNumId w:val="1"/>
  </w:num>
  <w:num w:numId="3">
    <w:abstractNumId w:val="0"/>
  </w:num>
  <w:num w:numId="4">
    <w:abstractNumId w:val="3"/>
  </w:num>
  <w:num w:numId="5">
    <w:abstractNumId w:val="9"/>
  </w:num>
  <w:num w:numId="6">
    <w:abstractNumId w:val="8"/>
  </w:num>
  <w:num w:numId="7">
    <w:abstractNumId w:val="5"/>
  </w:num>
  <w:num w:numId="8">
    <w:abstractNumId w:val="4"/>
  </w:num>
  <w:num w:numId="9">
    <w:abstractNumId w:val="10"/>
  </w:num>
  <w:num w:numId="10">
    <w:abstractNumId w:val="2"/>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9C"/>
    <w:rsid w:val="00011E1A"/>
    <w:rsid w:val="000440C9"/>
    <w:rsid w:val="000B43BE"/>
    <w:rsid w:val="00203974"/>
    <w:rsid w:val="002968D3"/>
    <w:rsid w:val="0030267B"/>
    <w:rsid w:val="003D3D2C"/>
    <w:rsid w:val="003E1318"/>
    <w:rsid w:val="005257F1"/>
    <w:rsid w:val="00595C61"/>
    <w:rsid w:val="005C1642"/>
    <w:rsid w:val="005E619C"/>
    <w:rsid w:val="0061412B"/>
    <w:rsid w:val="00623406"/>
    <w:rsid w:val="006C16AF"/>
    <w:rsid w:val="007045B3"/>
    <w:rsid w:val="00741DF0"/>
    <w:rsid w:val="00743511"/>
    <w:rsid w:val="007866AF"/>
    <w:rsid w:val="007A2171"/>
    <w:rsid w:val="008543B3"/>
    <w:rsid w:val="008664CC"/>
    <w:rsid w:val="00883E9B"/>
    <w:rsid w:val="008B59FE"/>
    <w:rsid w:val="00905D5F"/>
    <w:rsid w:val="00921E64"/>
    <w:rsid w:val="009268AA"/>
    <w:rsid w:val="00954AAC"/>
    <w:rsid w:val="0096434F"/>
    <w:rsid w:val="00992324"/>
    <w:rsid w:val="009977B7"/>
    <w:rsid w:val="009E00E5"/>
    <w:rsid w:val="009E5732"/>
    <w:rsid w:val="00A23D73"/>
    <w:rsid w:val="00A343F9"/>
    <w:rsid w:val="00AB08A6"/>
    <w:rsid w:val="00B70C3C"/>
    <w:rsid w:val="00C75459"/>
    <w:rsid w:val="00D516A4"/>
    <w:rsid w:val="00D85735"/>
    <w:rsid w:val="00E8523F"/>
    <w:rsid w:val="00EA7EBE"/>
    <w:rsid w:val="00ED0DCB"/>
    <w:rsid w:val="00EF2E34"/>
    <w:rsid w:val="00EF326B"/>
    <w:rsid w:val="00F42582"/>
    <w:rsid w:val="00FA33C4"/>
    <w:rsid w:val="00FF5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5D0B7-AF4F-4249-8E7E-D2885FA3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43F9"/>
    <w:pPr>
      <w:ind w:left="720"/>
      <w:contextualSpacing/>
    </w:pPr>
    <w:rPr>
      <w:rFonts w:eastAsiaTheme="minorEastAsia"/>
      <w:lang w:eastAsia="fr-FR"/>
    </w:rPr>
  </w:style>
  <w:style w:type="paragraph" w:styleId="Textedebulles">
    <w:name w:val="Balloon Text"/>
    <w:basedOn w:val="Normal"/>
    <w:link w:val="TextedebullesCar"/>
    <w:uiPriority w:val="99"/>
    <w:semiHidden/>
    <w:unhideWhenUsed/>
    <w:rsid w:val="003E13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1318"/>
    <w:rPr>
      <w:rFonts w:ascii="Tahoma" w:hAnsi="Tahoma" w:cs="Tahoma"/>
      <w:sz w:val="16"/>
      <w:szCs w:val="16"/>
    </w:rPr>
  </w:style>
  <w:style w:type="paragraph" w:customStyle="1" w:styleId="Default">
    <w:name w:val="Default"/>
    <w:rsid w:val="00595C61"/>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8B59FE"/>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8B59FE"/>
    <w:rPr>
      <w:rFonts w:eastAsiaTheme="minorEastAsia"/>
      <w:lang w:eastAsia="fr-FR"/>
    </w:rPr>
  </w:style>
  <w:style w:type="character" w:styleId="lev">
    <w:name w:val="Strong"/>
    <w:basedOn w:val="Policepardfaut"/>
    <w:uiPriority w:val="22"/>
    <w:qFormat/>
    <w:rsid w:val="00926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122183">
      <w:bodyDiv w:val="1"/>
      <w:marLeft w:val="0"/>
      <w:marRight w:val="0"/>
      <w:marTop w:val="0"/>
      <w:marBottom w:val="0"/>
      <w:divBdr>
        <w:top w:val="none" w:sz="0" w:space="0" w:color="auto"/>
        <w:left w:val="none" w:sz="0" w:space="0" w:color="auto"/>
        <w:bottom w:val="none" w:sz="0" w:space="0" w:color="auto"/>
        <w:right w:val="none" w:sz="0" w:space="0" w:color="auto"/>
      </w:divBdr>
      <w:divsChild>
        <w:div w:id="651565482">
          <w:marLeft w:val="300"/>
          <w:marRight w:val="300"/>
          <w:marTop w:val="0"/>
          <w:marBottom w:val="0"/>
          <w:divBdr>
            <w:top w:val="single" w:sz="2" w:space="0" w:color="CCCCCC"/>
            <w:left w:val="single" w:sz="6" w:space="0" w:color="CCCCCC"/>
            <w:bottom w:val="single" w:sz="2" w:space="0" w:color="CCCCCC"/>
            <w:right w:val="single" w:sz="6" w:space="0" w:color="CCCCCC"/>
          </w:divBdr>
          <w:divsChild>
            <w:div w:id="2112047510">
              <w:marLeft w:val="0"/>
              <w:marRight w:val="0"/>
              <w:marTop w:val="0"/>
              <w:marBottom w:val="0"/>
              <w:divBdr>
                <w:top w:val="single" w:sz="6" w:space="0" w:color="CCCCCC"/>
                <w:left w:val="none" w:sz="0" w:space="0" w:color="auto"/>
                <w:bottom w:val="none" w:sz="0" w:space="0" w:color="auto"/>
                <w:right w:val="none" w:sz="0" w:space="0" w:color="auto"/>
              </w:divBdr>
              <w:divsChild>
                <w:div w:id="1723866618">
                  <w:marLeft w:val="0"/>
                  <w:marRight w:val="0"/>
                  <w:marTop w:val="0"/>
                  <w:marBottom w:val="0"/>
                  <w:divBdr>
                    <w:top w:val="none" w:sz="0" w:space="0" w:color="auto"/>
                    <w:left w:val="none" w:sz="0" w:space="0" w:color="auto"/>
                    <w:bottom w:val="none" w:sz="0" w:space="0" w:color="auto"/>
                    <w:right w:val="none" w:sz="0" w:space="0" w:color="auto"/>
                  </w:divBdr>
                  <w:divsChild>
                    <w:div w:id="299383061">
                      <w:marLeft w:val="0"/>
                      <w:marRight w:val="0"/>
                      <w:marTop w:val="0"/>
                      <w:marBottom w:val="0"/>
                      <w:divBdr>
                        <w:top w:val="single" w:sz="6" w:space="0" w:color="DDDDDD"/>
                        <w:left w:val="single" w:sz="6" w:space="0" w:color="DDDDDD"/>
                        <w:bottom w:val="single" w:sz="6" w:space="8" w:color="DDDDDD"/>
                        <w:right w:val="single" w:sz="6" w:space="0" w:color="DDDDDD"/>
                      </w:divBdr>
                      <w:divsChild>
                        <w:div w:id="1885284725">
                          <w:marLeft w:val="0"/>
                          <w:marRight w:val="0"/>
                          <w:marTop w:val="0"/>
                          <w:marBottom w:val="0"/>
                          <w:divBdr>
                            <w:top w:val="none" w:sz="0" w:space="0" w:color="auto"/>
                            <w:left w:val="none" w:sz="0" w:space="0" w:color="auto"/>
                            <w:bottom w:val="none" w:sz="0" w:space="0" w:color="auto"/>
                            <w:right w:val="none" w:sz="0" w:space="0" w:color="auto"/>
                          </w:divBdr>
                          <w:divsChild>
                            <w:div w:id="221992145">
                              <w:marLeft w:val="0"/>
                              <w:marRight w:val="0"/>
                              <w:marTop w:val="0"/>
                              <w:marBottom w:val="0"/>
                              <w:divBdr>
                                <w:top w:val="none" w:sz="0" w:space="0" w:color="auto"/>
                                <w:left w:val="none" w:sz="0" w:space="0" w:color="auto"/>
                                <w:bottom w:val="none" w:sz="0" w:space="0" w:color="auto"/>
                                <w:right w:val="none" w:sz="0" w:space="0" w:color="auto"/>
                              </w:divBdr>
                              <w:divsChild>
                                <w:div w:id="1226145714">
                                  <w:marLeft w:val="0"/>
                                  <w:marRight w:val="0"/>
                                  <w:marTop w:val="100"/>
                                  <w:marBottom w:val="180"/>
                                  <w:divBdr>
                                    <w:top w:val="single" w:sz="6" w:space="31" w:color="DDDDDD"/>
                                    <w:left w:val="single" w:sz="6" w:space="31" w:color="DDDDDD"/>
                                    <w:bottom w:val="single" w:sz="6" w:space="29" w:color="DDDDDD"/>
                                    <w:right w:val="single" w:sz="6" w:space="31" w:color="DDDDDD"/>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CER France Ille-et-Vilaine</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cetienne</dc:creator>
  <cp:lastModifiedBy>Christelle ETIENNE</cp:lastModifiedBy>
  <cp:revision>2</cp:revision>
  <dcterms:created xsi:type="dcterms:W3CDTF">2018-12-12T08:15:00Z</dcterms:created>
  <dcterms:modified xsi:type="dcterms:W3CDTF">2018-12-12T08:15:00Z</dcterms:modified>
</cp:coreProperties>
</file>