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1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1"/>
        <w:gridCol w:w="7656"/>
      </w:tblGrid>
      <w:tr w:rsidR="00CC1A81" w:rsidRPr="00CC1A81" w14:paraId="52793570" w14:textId="77777777" w:rsidTr="00F956A8">
        <w:trPr>
          <w:trHeight w:val="3390"/>
        </w:trPr>
        <w:tc>
          <w:tcPr>
            <w:tcW w:w="3630" w:type="dxa"/>
          </w:tcPr>
          <w:p w14:paraId="39F3A05F" w14:textId="77777777" w:rsidR="00F17A5F" w:rsidRPr="00CC1A81" w:rsidRDefault="006C4C20" w:rsidP="00C53D9F">
            <w:pPr>
              <w:spacing w:line="240" w:lineRule="auto"/>
              <w:ind w:right="-648"/>
              <w:jc w:val="both"/>
            </w:pPr>
            <w:r w:rsidRPr="00CC1A81">
              <w:rPr>
                <w:rFonts w:cs="Arial"/>
                <w:b/>
                <w:noProof/>
                <w:lang w:eastAsia="fr-FR"/>
              </w:rPr>
              <w:drawing>
                <wp:anchor distT="0" distB="0" distL="114300" distR="114300" simplePos="0" relativeHeight="251664384" behindDoc="0" locked="0" layoutInCell="1" allowOverlap="1" wp14:anchorId="5D5AF950" wp14:editId="061B623C">
                  <wp:simplePos x="524786" y="620202"/>
                  <wp:positionH relativeFrom="margin">
                    <wp:align>left</wp:align>
                  </wp:positionH>
                  <wp:positionV relativeFrom="margin">
                    <wp:align>top</wp:align>
                  </wp:positionV>
                  <wp:extent cx="1842062" cy="1733550"/>
                  <wp:effectExtent l="0" t="0" r="6350" b="0"/>
                  <wp:wrapSquare wrapText="bothSides"/>
                  <wp:docPr id="2" name="Image 2" descr="P:\Outils COCM\#Modèles de documents\logo_cocm_quadrichrome_portra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utils COCM\#Modèles de documents\logo_cocm_quadrichrome_portrai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2062" cy="1733550"/>
                          </a:xfrm>
                          <a:prstGeom prst="rect">
                            <a:avLst/>
                          </a:prstGeom>
                          <a:noFill/>
                          <a:ln>
                            <a:noFill/>
                          </a:ln>
                        </pic:spPr>
                      </pic:pic>
                    </a:graphicData>
                  </a:graphic>
                </wp:anchor>
              </w:drawing>
            </w:r>
          </w:p>
        </w:tc>
        <w:tc>
          <w:tcPr>
            <w:tcW w:w="7557" w:type="dxa"/>
          </w:tcPr>
          <w:p w14:paraId="525C3633" w14:textId="77777777" w:rsidR="00CC1A81" w:rsidRPr="00CC1A81" w:rsidRDefault="002E137B" w:rsidP="00C53D9F">
            <w:pPr>
              <w:ind w:left="1882"/>
              <w:rPr>
                <w:sz w:val="24"/>
                <w:szCs w:val="24"/>
                <w:lang w:eastAsia="fr-FR"/>
              </w:rPr>
            </w:pPr>
            <w:r>
              <w:rPr>
                <w:noProof/>
                <w:lang w:eastAsia="fr-FR"/>
              </w:rPr>
              <mc:AlternateContent>
                <mc:Choice Requires="wps">
                  <w:drawing>
                    <wp:anchor distT="45720" distB="45720" distL="114300" distR="114300" simplePos="0" relativeHeight="251661312" behindDoc="1" locked="0" layoutInCell="1" allowOverlap="1" wp14:anchorId="6394480D" wp14:editId="4A9CF3AA">
                      <wp:simplePos x="0" y="0"/>
                      <wp:positionH relativeFrom="column">
                        <wp:posOffset>-68580</wp:posOffset>
                      </wp:positionH>
                      <wp:positionV relativeFrom="paragraph">
                        <wp:posOffset>198755</wp:posOffset>
                      </wp:positionV>
                      <wp:extent cx="4705350" cy="1404620"/>
                      <wp:effectExtent l="0" t="0" r="19050" b="22225"/>
                      <wp:wrapTight wrapText="bothSides">
                        <wp:wrapPolygon edited="0">
                          <wp:start x="0" y="0"/>
                          <wp:lineTo x="0" y="21657"/>
                          <wp:lineTo x="21600" y="21657"/>
                          <wp:lineTo x="21600" y="0"/>
                          <wp:lineTo x="0" y="0"/>
                        </wp:wrapPolygon>
                      </wp:wrapTight>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1404620"/>
                              </a:xfrm>
                              <a:prstGeom prst="rect">
                                <a:avLst/>
                              </a:prstGeom>
                              <a:solidFill>
                                <a:srgbClr val="FFFFFF"/>
                              </a:solidFill>
                              <a:ln w="9525">
                                <a:solidFill>
                                  <a:schemeClr val="bg1"/>
                                </a:solidFill>
                                <a:miter lim="800000"/>
                                <a:headEnd/>
                                <a:tailEnd/>
                              </a:ln>
                            </wps:spPr>
                            <wps:txbx>
                              <w:txbxContent>
                                <w:p w14:paraId="2225D124" w14:textId="77777777" w:rsidR="00375F4A" w:rsidRDefault="00375F4A" w:rsidP="00375F4A">
                                  <w:pPr>
                                    <w:jc w:val="center"/>
                                    <w:rPr>
                                      <w:rFonts w:ascii="Kirvy" w:hAnsi="Kirvy"/>
                                      <w:b/>
                                      <w:sz w:val="40"/>
                                    </w:rPr>
                                  </w:pPr>
                                  <w:r w:rsidRPr="00375F4A">
                                    <w:rPr>
                                      <w:rFonts w:ascii="Kirvy" w:hAnsi="Kirvy"/>
                                      <w:b/>
                                      <w:sz w:val="40"/>
                                    </w:rPr>
                                    <w:t>OFFRE D’EMPLOI</w:t>
                                  </w:r>
                                </w:p>
                                <w:p w14:paraId="1FD505C8" w14:textId="77777777" w:rsidR="00375F4A" w:rsidRPr="00F956A8" w:rsidRDefault="00A925F6" w:rsidP="00A925F6">
                                  <w:pPr>
                                    <w:spacing w:after="0" w:line="257" w:lineRule="auto"/>
                                    <w:jc w:val="center"/>
                                    <w:rPr>
                                      <w:rFonts w:ascii="Kirvy" w:hAnsi="Kirvy"/>
                                      <w:b/>
                                      <w:color w:val="EA8610"/>
                                      <w:sz w:val="40"/>
                                    </w:rPr>
                                  </w:pPr>
                                  <w:r>
                                    <w:rPr>
                                      <w:rFonts w:ascii="Kirvy" w:hAnsi="Kirvy"/>
                                      <w:b/>
                                      <w:color w:val="EA8610"/>
                                      <w:sz w:val="40"/>
                                    </w:rPr>
                                    <w:t>Chargé(e) de projet « Petites villes de Demain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94480D" id="_x0000_t202" coordsize="21600,21600" o:spt="202" path="m,l,21600r21600,l21600,xe">
                      <v:stroke joinstyle="miter"/>
                      <v:path gradientshapeok="t" o:connecttype="rect"/>
                    </v:shapetype>
                    <v:shape id="Zone de texte 2" o:spid="_x0000_s1026" type="#_x0000_t202" style="position:absolute;left:0;text-align:left;margin-left:-5.4pt;margin-top:15.65pt;width:370.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" strokecolor="white [3212]">
                      <v:textbox style="mso-fit-shape-to-text:t">
                        <w:txbxContent>
                          <w:p w14:paraId="2225D124" w14:textId="77777777" w:rsidR="00375F4A" w:rsidRDefault="00375F4A" w:rsidP="00375F4A">
                            <w:pPr>
                              <w:jc w:val="center"/>
                              <w:rPr>
                                <w:rFonts w:ascii="Kirvy" w:hAnsi="Kirvy"/>
                                <w:b/>
                                <w:sz w:val="40"/>
                              </w:rPr>
                            </w:pPr>
                            <w:r w:rsidRPr="00375F4A">
                              <w:rPr>
                                <w:rFonts w:ascii="Kirvy" w:hAnsi="Kirvy"/>
                                <w:b/>
                                <w:sz w:val="40"/>
                              </w:rPr>
                              <w:t>OFFRE D’EMPLOI</w:t>
                            </w:r>
                          </w:p>
                          <w:p w14:paraId="1FD505C8" w14:textId="77777777" w:rsidR="00375F4A" w:rsidRPr="00F956A8" w:rsidRDefault="00A925F6" w:rsidP="00A925F6">
                            <w:pPr>
                              <w:spacing w:after="0" w:line="257" w:lineRule="auto"/>
                              <w:jc w:val="center"/>
                              <w:rPr>
                                <w:rFonts w:ascii="Kirvy" w:hAnsi="Kirvy"/>
                                <w:b/>
                                <w:color w:val="EA8610"/>
                                <w:sz w:val="40"/>
                              </w:rPr>
                            </w:pPr>
                            <w:r>
                              <w:rPr>
                                <w:rFonts w:ascii="Kirvy" w:hAnsi="Kirvy"/>
                                <w:b/>
                                <w:color w:val="EA8610"/>
                                <w:sz w:val="40"/>
                              </w:rPr>
                              <w:t>Chargé(e) de projet « Petites villes de Demain »</w:t>
                            </w:r>
                          </w:p>
                        </w:txbxContent>
                      </v:textbox>
                      <w10:wrap type="tight"/>
                    </v:shape>
                  </w:pict>
                </mc:Fallback>
              </mc:AlternateContent>
            </w:r>
          </w:p>
          <w:p w14:paraId="36982CA0" w14:textId="77777777" w:rsidR="00CC1A81" w:rsidRPr="00CC1A81" w:rsidRDefault="00A925F6" w:rsidP="00A925F6">
            <w:pPr>
              <w:rPr>
                <w:sz w:val="24"/>
                <w:szCs w:val="24"/>
                <w:lang w:eastAsia="fr-FR"/>
              </w:rPr>
            </w:pPr>
            <w:r>
              <w:rPr>
                <w:noProof/>
                <w:lang w:eastAsia="fr-FR"/>
              </w:rPr>
              <mc:AlternateContent>
                <mc:Choice Requires="wps">
                  <w:drawing>
                    <wp:anchor distT="45720" distB="45720" distL="114300" distR="114300" simplePos="0" relativeHeight="251663360" behindDoc="1" locked="0" layoutInCell="1" allowOverlap="1" wp14:anchorId="023C8B8A" wp14:editId="67C1EB3F">
                      <wp:simplePos x="0" y="0"/>
                      <wp:positionH relativeFrom="column">
                        <wp:posOffset>-29845</wp:posOffset>
                      </wp:positionH>
                      <wp:positionV relativeFrom="paragraph">
                        <wp:posOffset>143510</wp:posOffset>
                      </wp:positionV>
                      <wp:extent cx="4338885" cy="1404620"/>
                      <wp:effectExtent l="0" t="0" r="24130" b="23495"/>
                      <wp:wrapTight wrapText="bothSides">
                        <wp:wrapPolygon edited="0">
                          <wp:start x="0" y="0"/>
                          <wp:lineTo x="0" y="21697"/>
                          <wp:lineTo x="21625" y="21697"/>
                          <wp:lineTo x="21625" y="0"/>
                          <wp:lineTo x="0" y="0"/>
                        </wp:wrapPolygon>
                      </wp:wrapTight>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885" cy="1404620"/>
                              </a:xfrm>
                              <a:prstGeom prst="rect">
                                <a:avLst/>
                              </a:prstGeom>
                              <a:solidFill>
                                <a:srgbClr val="FFFFFF"/>
                              </a:solidFill>
                              <a:ln w="9525">
                                <a:solidFill>
                                  <a:schemeClr val="bg1"/>
                                </a:solidFill>
                                <a:miter lim="800000"/>
                                <a:headEnd/>
                                <a:tailEnd/>
                              </a:ln>
                            </wps:spPr>
                            <wps:txbx>
                              <w:txbxContent>
                                <w:p w14:paraId="4EF4FD0A" w14:textId="77777777" w:rsidR="002E137B" w:rsidRPr="008A6990" w:rsidRDefault="002E137B" w:rsidP="008A6990">
                                  <w:pPr>
                                    <w:spacing w:line="276" w:lineRule="auto"/>
                                    <w:ind w:firstLine="708"/>
                                    <w:jc w:val="both"/>
                                  </w:pPr>
                                  <w:r w:rsidRPr="008A6990">
                                    <w:t xml:space="preserve">La Communauté de Communes Côte Ouest Centre Manche recherche un/une </w:t>
                                  </w:r>
                                  <w:r w:rsidR="00A925F6">
                                    <w:rPr>
                                      <w:b/>
                                    </w:rPr>
                                    <w:t>chargé(e) de projet</w:t>
                                  </w:r>
                                  <w:r w:rsidRPr="008A6990">
                                    <w:t xml:space="preserve"> </w:t>
                                  </w:r>
                                  <w:r w:rsidR="00A925F6" w:rsidRPr="00A925F6">
                                    <w:rPr>
                                      <w:b/>
                                      <w:bCs/>
                                    </w:rPr>
                                    <w:t>« Petites Villes de demain »</w:t>
                                  </w:r>
                                  <w:r w:rsidR="00A925F6">
                                    <w:rPr>
                                      <w:b/>
                                      <w:b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3C8B8A" id="_x0000_s1027" type="#_x0000_t202" style="position:absolute;margin-left:-2.35pt;margin-top:11.3pt;width:341.6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" strokecolor="white [3212]">
                      <v:textbox style="mso-fit-shape-to-text:t">
                        <w:txbxContent>
                          <w:p w14:paraId="4EF4FD0A" w14:textId="77777777" w:rsidR="002E137B" w:rsidRPr="008A6990" w:rsidRDefault="002E137B" w:rsidP="008A6990">
                            <w:pPr>
                              <w:spacing w:line="276" w:lineRule="auto"/>
                              <w:ind w:firstLine="708"/>
                              <w:jc w:val="both"/>
                            </w:pPr>
                            <w:r w:rsidRPr="008A6990">
                              <w:t xml:space="preserve">La Communauté de Communes Côte Ouest Centre Manche recherche un/une </w:t>
                            </w:r>
                            <w:r w:rsidR="00A925F6">
                              <w:rPr>
                                <w:b/>
                              </w:rPr>
                              <w:t>chargé(e) de projet</w:t>
                            </w:r>
                            <w:r w:rsidRPr="008A6990">
                              <w:t xml:space="preserve"> </w:t>
                            </w:r>
                            <w:r w:rsidR="00A925F6" w:rsidRPr="00A925F6">
                              <w:rPr>
                                <w:b/>
                                <w:bCs/>
                              </w:rPr>
                              <w:t>« Petites Villes de demain »</w:t>
                            </w:r>
                            <w:r w:rsidR="00A925F6">
                              <w:rPr>
                                <w:b/>
                                <w:bCs/>
                              </w:rPr>
                              <w:t>.</w:t>
                            </w:r>
                          </w:p>
                        </w:txbxContent>
                      </v:textbox>
                      <w10:wrap type="tight"/>
                    </v:shape>
                  </w:pict>
                </mc:Fallback>
              </mc:AlternateContent>
            </w:r>
          </w:p>
          <w:p w14:paraId="06F4D7C3" w14:textId="77777777" w:rsidR="00CC1A81" w:rsidRPr="00CC1A81" w:rsidRDefault="00CC1A81" w:rsidP="00C53D9F">
            <w:pPr>
              <w:ind w:left="1882"/>
              <w:rPr>
                <w:sz w:val="24"/>
                <w:szCs w:val="24"/>
                <w:lang w:eastAsia="fr-FR"/>
              </w:rPr>
            </w:pPr>
          </w:p>
          <w:p w14:paraId="7A05FAF3" w14:textId="77777777" w:rsidR="00F17A5F" w:rsidRPr="00CC1A81" w:rsidRDefault="00F17A5F" w:rsidP="00375F4A">
            <w:pPr>
              <w:spacing w:line="240" w:lineRule="auto"/>
              <w:ind w:left="1882" w:right="-648"/>
            </w:pPr>
          </w:p>
        </w:tc>
      </w:tr>
    </w:tbl>
    <w:p w14:paraId="0F03D897" w14:textId="77777777" w:rsidR="002C1453" w:rsidRDefault="00505E63" w:rsidP="002C1453">
      <w:pPr>
        <w:spacing w:after="0" w:line="240" w:lineRule="auto"/>
        <w:ind w:firstLine="709"/>
        <w:jc w:val="both"/>
        <w:rPr>
          <w:color w:val="808080" w:themeColor="background1" w:themeShade="80"/>
        </w:rPr>
      </w:pPr>
      <w:r w:rsidRPr="00F956A8">
        <w:rPr>
          <w:color w:val="808080" w:themeColor="background1" w:themeShade="80"/>
        </w:rPr>
        <w:t xml:space="preserve">La Communauté de Communes Côte Ouest Centre Manche est un Etablissement Public de Coopération Intercommunale (EPCI) située dans le département de La Manche. Elle compte </w:t>
      </w:r>
      <w:r>
        <w:rPr>
          <w:color w:val="808080" w:themeColor="background1" w:themeShade="80"/>
        </w:rPr>
        <w:t>21 929</w:t>
      </w:r>
      <w:r w:rsidRPr="00F956A8">
        <w:rPr>
          <w:color w:val="808080" w:themeColor="background1" w:themeShade="80"/>
        </w:rPr>
        <w:t xml:space="preserve"> habitants sur 30 communes.</w:t>
      </w:r>
      <w:r w:rsidR="002C1453">
        <w:rPr>
          <w:color w:val="808080" w:themeColor="background1" w:themeShade="80"/>
        </w:rPr>
        <w:t xml:space="preserve"> </w:t>
      </w:r>
      <w:r w:rsidR="002C1453" w:rsidRPr="002C1453">
        <w:rPr>
          <w:color w:val="808080" w:themeColor="background1" w:themeShade="80"/>
        </w:rPr>
        <w:t>Dans le cadre d’une candidature groupée, les communes de La Haye, de Lessay et de Périers en association avec la communauté de communes Côte Ouest Centre Manche, ont été retenues au titre du programme « Petites villes de Demain » en Normandie.</w:t>
      </w:r>
      <w:r w:rsidR="002C1453">
        <w:rPr>
          <w:color w:val="808080" w:themeColor="background1" w:themeShade="80"/>
        </w:rPr>
        <w:t xml:space="preserve"> </w:t>
      </w:r>
      <w:r w:rsidR="002C1453" w:rsidRPr="002C1453">
        <w:rPr>
          <w:color w:val="808080" w:themeColor="background1" w:themeShade="80"/>
        </w:rPr>
        <w:t>La recherche d’une mutualisation des moyens caractérise le projet de revitalisation du territoire. Il s’agit ici de disposer d’une ingénierie commune permettant de mener à bien le projet dans sa globalité, de manière cohérente et concertée à l’échelle de l’ensemble du territoire.</w:t>
      </w:r>
      <w:r w:rsidR="002C1453">
        <w:rPr>
          <w:color w:val="808080" w:themeColor="background1" w:themeShade="80"/>
        </w:rPr>
        <w:t xml:space="preserve"> </w:t>
      </w:r>
      <w:r w:rsidR="002C1453" w:rsidRPr="002C1453">
        <w:rPr>
          <w:color w:val="808080" w:themeColor="background1" w:themeShade="80"/>
        </w:rPr>
        <w:t>En conséquence, afin de mener à bien ce projet de territoire dans une approche globale, la communauté de communes assure le portage du projet de revitalisation visant à renforcer le rôle de centralité exercé par les trois communes lauréates au sein du territoire communautaire.</w:t>
      </w:r>
    </w:p>
    <w:p w14:paraId="2198D699" w14:textId="77777777" w:rsidR="00A925F6" w:rsidRPr="00BA26B5" w:rsidRDefault="00A925F6" w:rsidP="002C1453">
      <w:pPr>
        <w:spacing w:after="0" w:line="240" w:lineRule="auto"/>
        <w:ind w:firstLine="709"/>
        <w:jc w:val="both"/>
      </w:pPr>
    </w:p>
    <w:p w14:paraId="7F6D78D4" w14:textId="0B29200F" w:rsidR="004B4267" w:rsidRPr="00BA26B5" w:rsidRDefault="00B879C6" w:rsidP="001C6557">
      <w:pPr>
        <w:spacing w:after="0" w:line="240" w:lineRule="auto"/>
        <w:jc w:val="both"/>
        <w:rPr>
          <w:rFonts w:cs="TimesNewRomanPSMT"/>
          <w:iCs/>
        </w:rPr>
      </w:pPr>
      <w:r w:rsidRPr="00BA26B5">
        <w:rPr>
          <w:rFonts w:cs="Times New Roman"/>
          <w:iCs/>
        </w:rPr>
        <w:t xml:space="preserve">La </w:t>
      </w:r>
      <w:r w:rsidR="004B4267" w:rsidRPr="00BA26B5">
        <w:rPr>
          <w:rFonts w:cs="Times New Roman"/>
          <w:iCs/>
        </w:rPr>
        <w:t xml:space="preserve">COCM </w:t>
      </w:r>
      <w:r w:rsidRPr="00BA26B5">
        <w:rPr>
          <w:rFonts w:cs="Times New Roman"/>
          <w:iCs/>
        </w:rPr>
        <w:t xml:space="preserve">est </w:t>
      </w:r>
      <w:proofErr w:type="gramStart"/>
      <w:r w:rsidR="004B4267" w:rsidRPr="00BA26B5">
        <w:rPr>
          <w:rFonts w:cs="Times New Roman"/>
          <w:iCs/>
        </w:rPr>
        <w:t>constituée</w:t>
      </w:r>
      <w:proofErr w:type="gramEnd"/>
      <w:r w:rsidR="004B4267" w:rsidRPr="00BA26B5">
        <w:rPr>
          <w:rFonts w:cs="Times New Roman"/>
          <w:iCs/>
        </w:rPr>
        <w:t xml:space="preserve"> </w:t>
      </w:r>
      <w:r w:rsidRPr="00BA26B5">
        <w:rPr>
          <w:rFonts w:cs="Times New Roman"/>
          <w:iCs/>
        </w:rPr>
        <w:t>de</w:t>
      </w:r>
      <w:r w:rsidR="004B4267" w:rsidRPr="00BA26B5">
        <w:rPr>
          <w:rFonts w:cs="Times New Roman"/>
          <w:iCs/>
        </w:rPr>
        <w:t xml:space="preserve"> 3 Communes centres (anciens chefs-lieux de canton) qui forment l’ossature du programme PVD</w:t>
      </w:r>
      <w:r w:rsidRPr="00BA26B5">
        <w:rPr>
          <w:rFonts w:cs="Times New Roman"/>
          <w:iCs/>
        </w:rPr>
        <w:t xml:space="preserve">. Le </w:t>
      </w:r>
      <w:r w:rsidR="004B4267" w:rsidRPr="00BA26B5">
        <w:rPr>
          <w:rFonts w:cs="TimesNewRomanPSMT"/>
          <w:iCs/>
        </w:rPr>
        <w:t>(la) chargé(e) de mission " Petites Villes de Demain " travaillera à l'élaboration du projet de territoire des 3 communes PVD en lien avec le projet de territoire intercommunal en termes de : adaptation à l’évolution climatique- développement territorial - revitalisation de centre-bourg - attractivité aménagement du territoire...</w:t>
      </w:r>
    </w:p>
    <w:p w14:paraId="25C167A3" w14:textId="77777777" w:rsidR="004B4267" w:rsidRDefault="004B4267" w:rsidP="002C1453">
      <w:pPr>
        <w:spacing w:after="0" w:line="240" w:lineRule="auto"/>
        <w:ind w:firstLine="709"/>
        <w:jc w:val="both"/>
        <w:rPr>
          <w:color w:val="808080" w:themeColor="background1" w:themeShade="80"/>
        </w:rPr>
      </w:pPr>
    </w:p>
    <w:p w14:paraId="07B18D31" w14:textId="77777777" w:rsidR="004B4267" w:rsidRDefault="004B4267" w:rsidP="002C1453">
      <w:pPr>
        <w:spacing w:after="0" w:line="240" w:lineRule="auto"/>
        <w:ind w:firstLine="709"/>
        <w:jc w:val="both"/>
        <w:rPr>
          <w:color w:val="808080" w:themeColor="background1" w:themeShade="80"/>
        </w:rPr>
      </w:pPr>
    </w:p>
    <w:p w14:paraId="41825463" w14:textId="77777777" w:rsidR="004B4267" w:rsidRDefault="004B4267" w:rsidP="002C1453">
      <w:pPr>
        <w:spacing w:after="0" w:line="240" w:lineRule="auto"/>
        <w:ind w:firstLine="709"/>
        <w:jc w:val="both"/>
        <w:rPr>
          <w:color w:val="808080" w:themeColor="background1" w:themeShade="80"/>
        </w:rPr>
      </w:pPr>
    </w:p>
    <w:p w14:paraId="3FEC2DA9" w14:textId="77777777" w:rsidR="004B4267" w:rsidRDefault="004B4267" w:rsidP="002C1453">
      <w:pPr>
        <w:spacing w:after="0" w:line="240" w:lineRule="auto"/>
        <w:ind w:firstLine="709"/>
        <w:jc w:val="both"/>
        <w:rPr>
          <w:color w:val="808080" w:themeColor="background1" w:themeShade="80"/>
        </w:rPr>
      </w:pPr>
    </w:p>
    <w:p w14:paraId="62A0821C" w14:textId="77777777" w:rsidR="00F956A8" w:rsidRDefault="00D96044" w:rsidP="002E137B">
      <w:pPr>
        <w:spacing w:line="276" w:lineRule="auto"/>
        <w:ind w:firstLine="708"/>
        <w:jc w:val="both"/>
        <w:rPr>
          <w:b/>
          <w:color w:val="92C020"/>
          <w:sz w:val="28"/>
        </w:rPr>
      </w:pPr>
      <w:r>
        <w:rPr>
          <w:rFonts w:ascii="Kirvy" w:hAnsi="Kirvy"/>
          <w:b/>
          <w:noProof/>
          <w:color w:val="92C020"/>
          <w:sz w:val="28"/>
          <w:lang w:eastAsia="fr-FR"/>
        </w:rPr>
        <mc:AlternateContent>
          <mc:Choice Requires="wps">
            <w:drawing>
              <wp:anchor distT="0" distB="0" distL="114300" distR="114300" simplePos="0" relativeHeight="251665408" behindDoc="0" locked="0" layoutInCell="1" allowOverlap="1" wp14:anchorId="156ABFFC" wp14:editId="3B53E6D6">
                <wp:simplePos x="0" y="0"/>
                <wp:positionH relativeFrom="column">
                  <wp:posOffset>1445260</wp:posOffset>
                </wp:positionH>
                <wp:positionV relativeFrom="paragraph">
                  <wp:posOffset>153352</wp:posOffset>
                </wp:positionV>
                <wp:extent cx="5167312" cy="23813"/>
                <wp:effectExtent l="0" t="0" r="33655" b="33655"/>
                <wp:wrapNone/>
                <wp:docPr id="4" name="Connecteur droit 4"/>
                <wp:cNvGraphicFramePr/>
                <a:graphic xmlns:a="http://schemas.openxmlformats.org/drawingml/2006/main">
                  <a:graphicData uri="http://schemas.microsoft.com/office/word/2010/wordprocessingShape">
                    <wps:wsp>
                      <wps:cNvCnPr/>
                      <wps:spPr>
                        <a:xfrm flipV="1">
                          <a:off x="0" y="0"/>
                          <a:ext cx="5167312" cy="23813"/>
                        </a:xfrm>
                        <a:prstGeom prst="line">
                          <a:avLst/>
                        </a:prstGeom>
                        <a:ln>
                          <a:solidFill>
                            <a:srgbClr val="92C02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CB9104" id="Connecteur droit 4"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13.8pt,12.05pt" to="520.6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" strokecolor="#92c020" strokeweight=".5pt">
                <v:stroke joinstyle="miter"/>
              </v:line>
            </w:pict>
          </mc:Fallback>
        </mc:AlternateContent>
      </w:r>
      <w:r w:rsidR="002E137B" w:rsidRPr="00D96044">
        <w:rPr>
          <w:rFonts w:ascii="Kirvy" w:hAnsi="Kirvy"/>
          <w:b/>
          <w:color w:val="92C020"/>
          <w:sz w:val="28"/>
        </w:rPr>
        <w:t>MISSIONS</w:t>
      </w:r>
      <w:r>
        <w:rPr>
          <w:rFonts w:ascii="Kirvy" w:hAnsi="Kirvy"/>
          <w:b/>
          <w:color w:val="92C020"/>
          <w:sz w:val="28"/>
        </w:rPr>
        <w:t xml:space="preserve"> </w:t>
      </w:r>
    </w:p>
    <w:p w14:paraId="42AC6495" w14:textId="77777777" w:rsidR="00F956A8" w:rsidRPr="00BA26B5" w:rsidRDefault="00F956A8" w:rsidP="00F956A8">
      <w:pPr>
        <w:ind w:left="708"/>
        <w:jc w:val="both"/>
      </w:pPr>
      <w:r w:rsidRPr="00BA26B5">
        <w:rPr>
          <w:b/>
        </w:rPr>
        <w:t>MISSIONS PRINCIPALES</w:t>
      </w:r>
      <w:r w:rsidR="001C6557" w:rsidRPr="00BA26B5">
        <w:rPr>
          <w:b/>
        </w:rPr>
        <w:t xml:space="preserve"> DES 3 COMMUNES PVD</w:t>
      </w:r>
      <w:r w:rsidRPr="00BA26B5">
        <w:t xml:space="preserve"> : </w:t>
      </w:r>
    </w:p>
    <w:p w14:paraId="07BF77E9" w14:textId="21B4E8AE" w:rsidR="00B879C6" w:rsidRPr="00BA26B5" w:rsidRDefault="001C6557" w:rsidP="0083191B">
      <w:pPr>
        <w:pStyle w:val="Paragraphedeliste"/>
        <w:tabs>
          <w:tab w:val="left" w:pos="1843"/>
        </w:tabs>
        <w:suppressAutoHyphens w:val="0"/>
        <w:autoSpaceDE w:val="0"/>
        <w:autoSpaceDN w:val="0"/>
        <w:adjustRightInd w:val="0"/>
        <w:spacing w:after="0" w:line="240" w:lineRule="auto"/>
        <w:ind w:left="709"/>
        <w:jc w:val="both"/>
        <w:rPr>
          <w:rFonts w:asciiTheme="minorHAnsi" w:hAnsiTheme="minorHAnsi" w:cstheme="minorHAnsi"/>
        </w:rPr>
      </w:pPr>
      <w:r w:rsidRPr="00BA26B5">
        <w:rPr>
          <w:rFonts w:asciiTheme="minorHAnsi" w:hAnsiTheme="minorHAnsi" w:cstheme="minorHAnsi"/>
        </w:rPr>
        <w:t>Consolider l’attractivité des centre</w:t>
      </w:r>
      <w:r w:rsidR="00B879C6" w:rsidRPr="00BA26B5">
        <w:rPr>
          <w:rFonts w:asciiTheme="minorHAnsi" w:hAnsiTheme="minorHAnsi" w:cstheme="minorHAnsi"/>
        </w:rPr>
        <w:t>-</w:t>
      </w:r>
      <w:r w:rsidRPr="00BA26B5">
        <w:rPr>
          <w:rFonts w:asciiTheme="minorHAnsi" w:hAnsiTheme="minorHAnsi" w:cstheme="minorHAnsi"/>
        </w:rPr>
        <w:t>bourgs</w:t>
      </w:r>
      <w:r w:rsidR="00B9237B" w:rsidRPr="00BA26B5">
        <w:rPr>
          <w:rFonts w:asciiTheme="minorHAnsi" w:hAnsiTheme="minorHAnsi" w:cstheme="minorHAnsi"/>
        </w:rPr>
        <w:t xml:space="preserve"> en </w:t>
      </w:r>
      <w:r w:rsidR="00B05FA2" w:rsidRPr="00BA26B5">
        <w:rPr>
          <w:rFonts w:asciiTheme="minorHAnsi" w:hAnsiTheme="minorHAnsi" w:cstheme="minorHAnsi"/>
        </w:rPr>
        <w:t>portant une attention particulière aux thématiques suivantes :</w:t>
      </w:r>
    </w:p>
    <w:p w14:paraId="7C4459D6" w14:textId="0B65A5C2" w:rsidR="00B879C6" w:rsidRPr="00BA26B5" w:rsidRDefault="00B879C6" w:rsidP="00B879C6">
      <w:pPr>
        <w:pStyle w:val="Paragraphedeliste"/>
        <w:numPr>
          <w:ilvl w:val="0"/>
          <w:numId w:val="12"/>
        </w:numPr>
        <w:tabs>
          <w:tab w:val="left" w:pos="1843"/>
        </w:tabs>
        <w:suppressAutoHyphens w:val="0"/>
        <w:autoSpaceDE w:val="0"/>
        <w:autoSpaceDN w:val="0"/>
        <w:adjustRightInd w:val="0"/>
        <w:spacing w:after="0" w:line="240" w:lineRule="auto"/>
        <w:jc w:val="both"/>
        <w:rPr>
          <w:rFonts w:asciiTheme="minorHAnsi" w:hAnsiTheme="minorHAnsi" w:cstheme="minorHAnsi"/>
          <w:sz w:val="22"/>
          <w:szCs w:val="22"/>
        </w:rPr>
      </w:pPr>
      <w:r w:rsidRPr="00BA26B5">
        <w:rPr>
          <w:rFonts w:asciiTheme="minorHAnsi" w:hAnsiTheme="minorHAnsi" w:cstheme="minorHAnsi"/>
        </w:rPr>
        <w:t>l’a</w:t>
      </w:r>
      <w:r w:rsidR="001C6557" w:rsidRPr="00BA26B5">
        <w:rPr>
          <w:rFonts w:asciiTheme="minorHAnsi" w:hAnsiTheme="minorHAnsi" w:cstheme="minorHAnsi"/>
        </w:rPr>
        <w:t xml:space="preserve">ttractivité commerciale </w:t>
      </w:r>
      <w:r w:rsidR="00B9237B" w:rsidRPr="00BA26B5">
        <w:rPr>
          <w:rFonts w:asciiTheme="minorHAnsi" w:hAnsiTheme="minorHAnsi" w:cstheme="minorHAnsi"/>
        </w:rPr>
        <w:t>des centres-bourgs</w:t>
      </w:r>
    </w:p>
    <w:p w14:paraId="3636FF73" w14:textId="463874EF" w:rsidR="00B879C6" w:rsidRPr="00BA26B5" w:rsidRDefault="00B9237B" w:rsidP="00B879C6">
      <w:pPr>
        <w:pStyle w:val="Paragraphedeliste"/>
        <w:numPr>
          <w:ilvl w:val="0"/>
          <w:numId w:val="12"/>
        </w:numPr>
        <w:tabs>
          <w:tab w:val="left" w:pos="1843"/>
        </w:tabs>
        <w:suppressAutoHyphens w:val="0"/>
        <w:autoSpaceDE w:val="0"/>
        <w:autoSpaceDN w:val="0"/>
        <w:adjustRightInd w:val="0"/>
        <w:spacing w:after="0" w:line="240" w:lineRule="auto"/>
        <w:jc w:val="both"/>
        <w:rPr>
          <w:rFonts w:asciiTheme="minorHAnsi" w:hAnsiTheme="minorHAnsi" w:cstheme="minorHAnsi"/>
          <w:sz w:val="22"/>
          <w:szCs w:val="22"/>
        </w:rPr>
      </w:pPr>
      <w:r w:rsidRPr="00BA26B5">
        <w:rPr>
          <w:rFonts w:asciiTheme="minorHAnsi" w:hAnsiTheme="minorHAnsi" w:cstheme="minorHAnsi"/>
          <w:sz w:val="22"/>
          <w:szCs w:val="22"/>
        </w:rPr>
        <w:t>l’</w:t>
      </w:r>
      <w:r w:rsidR="00B879C6" w:rsidRPr="00BA26B5">
        <w:rPr>
          <w:rFonts w:asciiTheme="minorHAnsi" w:hAnsiTheme="minorHAnsi" w:cstheme="minorHAnsi"/>
        </w:rPr>
        <w:t>u</w:t>
      </w:r>
      <w:r w:rsidR="001C6557" w:rsidRPr="00BA26B5">
        <w:rPr>
          <w:rFonts w:asciiTheme="minorHAnsi" w:hAnsiTheme="minorHAnsi" w:cstheme="minorHAnsi"/>
        </w:rPr>
        <w:t>rbanisme de</w:t>
      </w:r>
      <w:r w:rsidRPr="00BA26B5">
        <w:rPr>
          <w:rFonts w:asciiTheme="minorHAnsi" w:hAnsiTheme="minorHAnsi" w:cstheme="minorHAnsi"/>
        </w:rPr>
        <w:t>s</w:t>
      </w:r>
      <w:r w:rsidR="001C6557" w:rsidRPr="00BA26B5">
        <w:rPr>
          <w:rFonts w:asciiTheme="minorHAnsi" w:hAnsiTheme="minorHAnsi" w:cstheme="minorHAnsi"/>
        </w:rPr>
        <w:t xml:space="preserve"> centre</w:t>
      </w:r>
      <w:r w:rsidRPr="00BA26B5">
        <w:rPr>
          <w:rFonts w:asciiTheme="minorHAnsi" w:hAnsiTheme="minorHAnsi" w:cstheme="minorHAnsi"/>
        </w:rPr>
        <w:t>s</w:t>
      </w:r>
      <w:r w:rsidR="001C6557" w:rsidRPr="00BA26B5">
        <w:rPr>
          <w:rFonts w:asciiTheme="minorHAnsi" w:hAnsiTheme="minorHAnsi" w:cstheme="minorHAnsi"/>
        </w:rPr>
        <w:t>-bourg</w:t>
      </w:r>
    </w:p>
    <w:p w14:paraId="795BEAB2" w14:textId="6AFAC764" w:rsidR="001C6557" w:rsidRPr="00BA26B5" w:rsidRDefault="00B879C6" w:rsidP="00B879C6">
      <w:pPr>
        <w:pStyle w:val="Paragraphedeliste"/>
        <w:numPr>
          <w:ilvl w:val="0"/>
          <w:numId w:val="12"/>
        </w:numPr>
        <w:tabs>
          <w:tab w:val="left" w:pos="1843"/>
        </w:tabs>
        <w:suppressAutoHyphens w:val="0"/>
        <w:autoSpaceDE w:val="0"/>
        <w:autoSpaceDN w:val="0"/>
        <w:adjustRightInd w:val="0"/>
        <w:spacing w:after="0" w:line="240" w:lineRule="auto"/>
        <w:jc w:val="both"/>
        <w:rPr>
          <w:rFonts w:asciiTheme="minorHAnsi" w:hAnsiTheme="minorHAnsi" w:cstheme="minorHAnsi"/>
          <w:sz w:val="22"/>
          <w:szCs w:val="22"/>
        </w:rPr>
      </w:pPr>
      <w:r w:rsidRPr="00BA26B5">
        <w:rPr>
          <w:rFonts w:asciiTheme="minorHAnsi" w:hAnsiTheme="minorHAnsi" w:cstheme="minorHAnsi"/>
          <w:sz w:val="22"/>
          <w:szCs w:val="22"/>
        </w:rPr>
        <w:t xml:space="preserve">La </w:t>
      </w:r>
      <w:r w:rsidR="00B9237B" w:rsidRPr="00BA26B5">
        <w:rPr>
          <w:rFonts w:asciiTheme="minorHAnsi" w:hAnsiTheme="minorHAnsi" w:cstheme="minorHAnsi"/>
        </w:rPr>
        <w:t>c</w:t>
      </w:r>
      <w:r w:rsidR="001C6557" w:rsidRPr="00BA26B5">
        <w:rPr>
          <w:rFonts w:asciiTheme="minorHAnsi" w:hAnsiTheme="minorHAnsi" w:cstheme="minorHAnsi"/>
        </w:rPr>
        <w:t>ulture</w:t>
      </w:r>
    </w:p>
    <w:p w14:paraId="56479B9C" w14:textId="77777777" w:rsidR="00F956A8" w:rsidRPr="00BA26B5" w:rsidRDefault="00F956A8" w:rsidP="001C6557">
      <w:pPr>
        <w:pStyle w:val="Paragraphedeliste"/>
        <w:ind w:left="1134" w:firstLine="698"/>
        <w:jc w:val="both"/>
        <w:rPr>
          <w:rFonts w:asciiTheme="minorHAnsi" w:hAnsiTheme="minorHAnsi" w:cstheme="minorHAnsi"/>
          <w:sz w:val="22"/>
          <w:szCs w:val="22"/>
        </w:rPr>
      </w:pPr>
    </w:p>
    <w:p w14:paraId="14298DB6" w14:textId="77777777" w:rsidR="00F956A8" w:rsidRPr="00BA26B5" w:rsidRDefault="00F57426" w:rsidP="00F956A8">
      <w:pPr>
        <w:ind w:left="708"/>
        <w:jc w:val="both"/>
      </w:pPr>
      <w:r w:rsidRPr="00BA26B5">
        <w:rPr>
          <w:b/>
        </w:rPr>
        <w:t>M</w:t>
      </w:r>
      <w:r w:rsidR="008A6990" w:rsidRPr="00BA26B5">
        <w:rPr>
          <w:b/>
        </w:rPr>
        <w:t>ISSIONS</w:t>
      </w:r>
      <w:r w:rsidR="001C6557" w:rsidRPr="00BA26B5">
        <w:rPr>
          <w:b/>
        </w:rPr>
        <w:t xml:space="preserve"> SECONDAIRES A L’ECHELON INTERCOMMUNAL (COCM)</w:t>
      </w:r>
      <w:r w:rsidR="00F956A8" w:rsidRPr="00BA26B5">
        <w:t xml:space="preserve"> :</w:t>
      </w:r>
    </w:p>
    <w:p w14:paraId="192E3106" w14:textId="77777777" w:rsidR="001C6557" w:rsidRPr="00BA26B5" w:rsidRDefault="001C6557" w:rsidP="001C6557">
      <w:pPr>
        <w:pStyle w:val="Paragraphedeliste"/>
        <w:numPr>
          <w:ilvl w:val="0"/>
          <w:numId w:val="11"/>
        </w:numPr>
        <w:tabs>
          <w:tab w:val="left" w:pos="1843"/>
        </w:tabs>
        <w:suppressAutoHyphens w:val="0"/>
        <w:autoSpaceDE w:val="0"/>
        <w:autoSpaceDN w:val="0"/>
        <w:adjustRightInd w:val="0"/>
        <w:spacing w:after="0" w:line="240" w:lineRule="auto"/>
        <w:ind w:firstLine="698"/>
        <w:jc w:val="both"/>
        <w:rPr>
          <w:rFonts w:asciiTheme="minorHAnsi" w:hAnsiTheme="minorHAnsi" w:cstheme="minorHAnsi"/>
          <w:sz w:val="22"/>
          <w:szCs w:val="22"/>
        </w:rPr>
      </w:pPr>
      <w:r w:rsidRPr="00BA26B5">
        <w:rPr>
          <w:rFonts w:asciiTheme="minorHAnsi" w:hAnsiTheme="minorHAnsi" w:cstheme="minorHAnsi"/>
          <w:sz w:val="22"/>
          <w:szCs w:val="22"/>
        </w:rPr>
        <w:t>Habitat</w:t>
      </w:r>
    </w:p>
    <w:p w14:paraId="1C1B659C" w14:textId="77777777" w:rsidR="001C6557" w:rsidRPr="00BA26B5" w:rsidRDefault="001C6557" w:rsidP="001C6557">
      <w:pPr>
        <w:pStyle w:val="Paragraphedeliste"/>
        <w:numPr>
          <w:ilvl w:val="0"/>
          <w:numId w:val="11"/>
        </w:numPr>
        <w:tabs>
          <w:tab w:val="left" w:pos="1843"/>
        </w:tabs>
        <w:suppressAutoHyphens w:val="0"/>
        <w:autoSpaceDE w:val="0"/>
        <w:autoSpaceDN w:val="0"/>
        <w:adjustRightInd w:val="0"/>
        <w:spacing w:after="0" w:line="240" w:lineRule="auto"/>
        <w:ind w:firstLine="698"/>
        <w:jc w:val="both"/>
        <w:rPr>
          <w:rFonts w:asciiTheme="minorHAnsi" w:hAnsiTheme="minorHAnsi" w:cstheme="minorHAnsi"/>
          <w:sz w:val="22"/>
          <w:szCs w:val="22"/>
        </w:rPr>
      </w:pPr>
      <w:r w:rsidRPr="00BA26B5">
        <w:rPr>
          <w:rFonts w:asciiTheme="minorHAnsi" w:hAnsiTheme="minorHAnsi" w:cstheme="minorHAnsi"/>
          <w:sz w:val="22"/>
          <w:szCs w:val="22"/>
        </w:rPr>
        <w:lastRenderedPageBreak/>
        <w:t>Economie</w:t>
      </w:r>
    </w:p>
    <w:p w14:paraId="6215CE83" w14:textId="77777777" w:rsidR="001C6557" w:rsidRPr="00BA26B5" w:rsidRDefault="001C6557" w:rsidP="001C6557">
      <w:pPr>
        <w:pStyle w:val="Paragraphedeliste"/>
        <w:numPr>
          <w:ilvl w:val="0"/>
          <w:numId w:val="11"/>
        </w:numPr>
        <w:tabs>
          <w:tab w:val="left" w:pos="1843"/>
        </w:tabs>
        <w:suppressAutoHyphens w:val="0"/>
        <w:autoSpaceDE w:val="0"/>
        <w:autoSpaceDN w:val="0"/>
        <w:adjustRightInd w:val="0"/>
        <w:spacing w:after="0" w:line="240" w:lineRule="auto"/>
        <w:ind w:firstLine="698"/>
        <w:jc w:val="both"/>
        <w:rPr>
          <w:rFonts w:asciiTheme="minorHAnsi" w:hAnsiTheme="minorHAnsi" w:cstheme="minorHAnsi"/>
          <w:sz w:val="22"/>
          <w:szCs w:val="22"/>
        </w:rPr>
      </w:pPr>
      <w:r w:rsidRPr="00BA26B5">
        <w:rPr>
          <w:rFonts w:asciiTheme="minorHAnsi" w:hAnsiTheme="minorHAnsi" w:cstheme="minorHAnsi"/>
          <w:sz w:val="22"/>
          <w:szCs w:val="22"/>
        </w:rPr>
        <w:t>Mobilité</w:t>
      </w:r>
    </w:p>
    <w:p w14:paraId="79A0644F" w14:textId="77777777" w:rsidR="001C6557" w:rsidRPr="00BA26B5" w:rsidRDefault="001C6557" w:rsidP="001C6557">
      <w:pPr>
        <w:tabs>
          <w:tab w:val="left" w:pos="1843"/>
        </w:tabs>
        <w:autoSpaceDE w:val="0"/>
        <w:autoSpaceDN w:val="0"/>
        <w:adjustRightInd w:val="0"/>
        <w:spacing w:after="0" w:line="240" w:lineRule="auto"/>
        <w:ind w:firstLine="698"/>
        <w:jc w:val="both"/>
        <w:rPr>
          <w:rFonts w:cstheme="minorHAnsi"/>
        </w:rPr>
      </w:pPr>
    </w:p>
    <w:p w14:paraId="19351A0C" w14:textId="3C9EB8D9" w:rsidR="001C6557" w:rsidRPr="00BA26B5" w:rsidRDefault="001C6557" w:rsidP="001C6557">
      <w:pPr>
        <w:autoSpaceDE w:val="0"/>
        <w:autoSpaceDN w:val="0"/>
        <w:adjustRightInd w:val="0"/>
        <w:spacing w:after="0" w:line="240" w:lineRule="auto"/>
        <w:jc w:val="both"/>
        <w:rPr>
          <w:rFonts w:cstheme="minorHAnsi"/>
        </w:rPr>
      </w:pPr>
      <w:r w:rsidRPr="00BA26B5">
        <w:rPr>
          <w:rFonts w:cstheme="minorHAnsi"/>
        </w:rPr>
        <w:t>Le chef de projet s’imprègne du projet de territoire et de sa programmation.</w:t>
      </w:r>
    </w:p>
    <w:p w14:paraId="2534EED7" w14:textId="77777777" w:rsidR="001C6557" w:rsidRPr="00BA26B5" w:rsidRDefault="001C6557" w:rsidP="001C6557">
      <w:pPr>
        <w:autoSpaceDE w:val="0"/>
        <w:autoSpaceDN w:val="0"/>
        <w:adjustRightInd w:val="0"/>
        <w:spacing w:after="0" w:line="240" w:lineRule="auto"/>
        <w:jc w:val="both"/>
        <w:rPr>
          <w:rFonts w:cstheme="minorHAnsi"/>
        </w:rPr>
      </w:pPr>
    </w:p>
    <w:p w14:paraId="7ABB7595" w14:textId="6C2B44A3" w:rsidR="001C6557" w:rsidRPr="00BA26B5" w:rsidRDefault="001C6557" w:rsidP="0083191B">
      <w:pPr>
        <w:autoSpaceDE w:val="0"/>
        <w:autoSpaceDN w:val="0"/>
        <w:adjustRightInd w:val="0"/>
        <w:spacing w:after="0" w:line="240" w:lineRule="auto"/>
        <w:jc w:val="both"/>
        <w:rPr>
          <w:rFonts w:cstheme="minorHAnsi"/>
        </w:rPr>
      </w:pPr>
      <w:r w:rsidRPr="00BA26B5">
        <w:rPr>
          <w:rFonts w:cstheme="minorHAnsi"/>
        </w:rPr>
        <w:t xml:space="preserve">Il est placé sous la responsabilité de la Direction Générale des Services de la CCOM et </w:t>
      </w:r>
      <w:r w:rsidR="0083191B" w:rsidRPr="00BA26B5">
        <w:rPr>
          <w:rFonts w:cstheme="minorHAnsi"/>
        </w:rPr>
        <w:t xml:space="preserve">travaille </w:t>
      </w:r>
      <w:r w:rsidRPr="00BA26B5">
        <w:rPr>
          <w:rFonts w:cstheme="minorHAnsi"/>
        </w:rPr>
        <w:t>en lien étroit avec les 3 communes PVD (élu</w:t>
      </w:r>
      <w:r w:rsidR="0083191B" w:rsidRPr="00BA26B5">
        <w:rPr>
          <w:rFonts w:cstheme="minorHAnsi"/>
        </w:rPr>
        <w:t>s</w:t>
      </w:r>
      <w:r w:rsidRPr="00BA26B5">
        <w:rPr>
          <w:rFonts w:cstheme="minorHAnsi"/>
        </w:rPr>
        <w:t xml:space="preserve"> et DGS).</w:t>
      </w:r>
    </w:p>
    <w:p w14:paraId="049AE046" w14:textId="77777777" w:rsidR="001C6557" w:rsidRPr="00BA26B5" w:rsidRDefault="001C6557" w:rsidP="0083191B">
      <w:pPr>
        <w:autoSpaceDE w:val="0"/>
        <w:autoSpaceDN w:val="0"/>
        <w:adjustRightInd w:val="0"/>
        <w:spacing w:after="0" w:line="240" w:lineRule="auto"/>
        <w:jc w:val="both"/>
        <w:rPr>
          <w:rFonts w:cstheme="minorHAnsi"/>
        </w:rPr>
      </w:pPr>
    </w:p>
    <w:p w14:paraId="449A9CBF" w14:textId="6896F62C" w:rsidR="001C6557" w:rsidRPr="00BA26B5" w:rsidRDefault="001C6557" w:rsidP="0083191B">
      <w:pPr>
        <w:autoSpaceDE w:val="0"/>
        <w:autoSpaceDN w:val="0"/>
        <w:adjustRightInd w:val="0"/>
        <w:spacing w:after="0" w:line="240" w:lineRule="auto"/>
        <w:jc w:val="both"/>
        <w:rPr>
          <w:rFonts w:cstheme="minorHAnsi"/>
        </w:rPr>
      </w:pPr>
      <w:r w:rsidRPr="00BA26B5">
        <w:rPr>
          <w:rFonts w:cstheme="minorHAnsi"/>
        </w:rPr>
        <w:t>Il élabore une stratégie de territoire et</w:t>
      </w:r>
      <w:r w:rsidR="00B9237B" w:rsidRPr="00BA26B5">
        <w:rPr>
          <w:rFonts w:cstheme="minorHAnsi"/>
        </w:rPr>
        <w:t xml:space="preserve"> établit les </w:t>
      </w:r>
      <w:r w:rsidRPr="00BA26B5">
        <w:rPr>
          <w:rFonts w:cstheme="minorHAnsi"/>
        </w:rPr>
        <w:t>fiches actions.</w:t>
      </w:r>
    </w:p>
    <w:p w14:paraId="7A7C1184" w14:textId="77777777" w:rsidR="001C6557" w:rsidRPr="00BA26B5" w:rsidRDefault="001C6557" w:rsidP="0083191B">
      <w:pPr>
        <w:autoSpaceDE w:val="0"/>
        <w:autoSpaceDN w:val="0"/>
        <w:adjustRightInd w:val="0"/>
        <w:spacing w:after="0" w:line="240" w:lineRule="auto"/>
        <w:jc w:val="both"/>
        <w:rPr>
          <w:rFonts w:cstheme="minorHAnsi"/>
        </w:rPr>
      </w:pPr>
    </w:p>
    <w:p w14:paraId="04B8F5C2" w14:textId="00288392" w:rsidR="001C6557" w:rsidRPr="00BA26B5" w:rsidRDefault="001C6557" w:rsidP="0083191B">
      <w:pPr>
        <w:autoSpaceDE w:val="0"/>
        <w:autoSpaceDN w:val="0"/>
        <w:adjustRightInd w:val="0"/>
        <w:spacing w:after="0" w:line="240" w:lineRule="auto"/>
        <w:jc w:val="both"/>
        <w:rPr>
          <w:rFonts w:cstheme="minorHAnsi"/>
        </w:rPr>
      </w:pPr>
      <w:r w:rsidRPr="00BA26B5">
        <w:rPr>
          <w:rFonts w:cstheme="minorHAnsi"/>
        </w:rPr>
        <w:t>Il évalue le programme et le plan d'actions</w:t>
      </w:r>
    </w:p>
    <w:p w14:paraId="2D4C1FAD" w14:textId="77777777" w:rsidR="0083191B" w:rsidRPr="00BA26B5" w:rsidRDefault="0083191B" w:rsidP="0083191B">
      <w:pPr>
        <w:autoSpaceDE w:val="0"/>
        <w:autoSpaceDN w:val="0"/>
        <w:adjustRightInd w:val="0"/>
        <w:spacing w:after="0" w:line="240" w:lineRule="auto"/>
        <w:jc w:val="both"/>
        <w:rPr>
          <w:rFonts w:cstheme="minorHAnsi"/>
        </w:rPr>
      </w:pPr>
    </w:p>
    <w:p w14:paraId="3B19C047" w14:textId="5C680D0F" w:rsidR="001C6557" w:rsidRPr="00BA26B5" w:rsidRDefault="001C6557" w:rsidP="0083191B">
      <w:pPr>
        <w:autoSpaceDE w:val="0"/>
        <w:autoSpaceDN w:val="0"/>
        <w:adjustRightInd w:val="0"/>
        <w:spacing w:after="0" w:line="240" w:lineRule="auto"/>
        <w:jc w:val="both"/>
        <w:rPr>
          <w:rFonts w:cstheme="minorHAnsi"/>
        </w:rPr>
      </w:pPr>
      <w:r w:rsidRPr="00BA26B5">
        <w:rPr>
          <w:rFonts w:cstheme="minorHAnsi"/>
        </w:rPr>
        <w:t>Il recense les documents territoriaux, les études et le(s) projet(s) en cours pour analyser les dynamiques territoriales et opérationnelles et en dégager des enjeux ;</w:t>
      </w:r>
    </w:p>
    <w:p w14:paraId="65F230E4" w14:textId="77777777" w:rsidR="001C6557" w:rsidRPr="00BA26B5" w:rsidRDefault="001C6557" w:rsidP="0083191B">
      <w:pPr>
        <w:autoSpaceDE w:val="0"/>
        <w:autoSpaceDN w:val="0"/>
        <w:adjustRightInd w:val="0"/>
        <w:spacing w:after="0" w:line="240" w:lineRule="auto"/>
        <w:jc w:val="both"/>
        <w:rPr>
          <w:rFonts w:cstheme="minorHAnsi"/>
        </w:rPr>
      </w:pPr>
    </w:p>
    <w:p w14:paraId="174A9783" w14:textId="08C6A1A3" w:rsidR="001C6557" w:rsidRPr="00BA26B5" w:rsidRDefault="001C6557" w:rsidP="0083191B">
      <w:pPr>
        <w:autoSpaceDE w:val="0"/>
        <w:autoSpaceDN w:val="0"/>
        <w:adjustRightInd w:val="0"/>
        <w:spacing w:after="0" w:line="240" w:lineRule="auto"/>
        <w:jc w:val="both"/>
        <w:rPr>
          <w:rFonts w:cstheme="minorHAnsi"/>
        </w:rPr>
      </w:pPr>
      <w:r w:rsidRPr="00BA26B5">
        <w:rPr>
          <w:rFonts w:cstheme="minorHAnsi"/>
        </w:rPr>
        <w:t>Il fédère, associe et informe régulièrement les partenaires autour du projet,</w:t>
      </w:r>
    </w:p>
    <w:p w14:paraId="23A339A9" w14:textId="77777777" w:rsidR="001C6557" w:rsidRPr="00BA26B5" w:rsidRDefault="001C6557" w:rsidP="0083191B">
      <w:pPr>
        <w:autoSpaceDE w:val="0"/>
        <w:autoSpaceDN w:val="0"/>
        <w:adjustRightInd w:val="0"/>
        <w:spacing w:after="0" w:line="240" w:lineRule="auto"/>
        <w:jc w:val="both"/>
        <w:rPr>
          <w:rFonts w:cstheme="minorHAnsi"/>
        </w:rPr>
      </w:pPr>
    </w:p>
    <w:p w14:paraId="0584BD3C" w14:textId="087ECE13" w:rsidR="0083191B" w:rsidRPr="00BA26B5" w:rsidRDefault="0083191B" w:rsidP="0083191B">
      <w:pPr>
        <w:autoSpaceDE w:val="0"/>
        <w:autoSpaceDN w:val="0"/>
        <w:adjustRightInd w:val="0"/>
        <w:spacing w:after="0" w:line="240" w:lineRule="auto"/>
        <w:jc w:val="both"/>
        <w:rPr>
          <w:rFonts w:cstheme="minorHAnsi"/>
        </w:rPr>
      </w:pPr>
      <w:r w:rsidRPr="00BA26B5">
        <w:rPr>
          <w:rFonts w:cstheme="minorHAnsi"/>
        </w:rPr>
        <w:t xml:space="preserve">Il </w:t>
      </w:r>
      <w:r w:rsidR="00B05FA2" w:rsidRPr="00BA26B5">
        <w:rPr>
          <w:rFonts w:cstheme="minorHAnsi"/>
        </w:rPr>
        <w:t xml:space="preserve">définit </w:t>
      </w:r>
      <w:r w:rsidR="001C6557" w:rsidRPr="00BA26B5">
        <w:rPr>
          <w:rFonts w:cstheme="minorHAnsi"/>
        </w:rPr>
        <w:t>les besoins d'ingénierie (études, expertises, partenaires nationaux et locaux ...) nécessaires dans les thématiques suivantes : rénovation de l'habitat, commerces de centre-bourg, services et activités, aménagement des espaces publics, patrimoine, culture, transition écologique et environnement, numérique, mobilité</w:t>
      </w:r>
      <w:r w:rsidR="00B05FA2" w:rsidRPr="00BA26B5">
        <w:rPr>
          <w:rFonts w:cstheme="minorHAnsi"/>
        </w:rPr>
        <w:t>,</w:t>
      </w:r>
    </w:p>
    <w:p w14:paraId="7FD819EE" w14:textId="77777777" w:rsidR="0083191B" w:rsidRPr="00BA26B5" w:rsidRDefault="0083191B" w:rsidP="0083191B">
      <w:pPr>
        <w:autoSpaceDE w:val="0"/>
        <w:autoSpaceDN w:val="0"/>
        <w:adjustRightInd w:val="0"/>
        <w:spacing w:after="0" w:line="240" w:lineRule="auto"/>
        <w:jc w:val="both"/>
        <w:rPr>
          <w:rFonts w:cstheme="minorHAnsi"/>
        </w:rPr>
      </w:pPr>
    </w:p>
    <w:p w14:paraId="672D84DE" w14:textId="77777777" w:rsidR="0083191B" w:rsidRPr="00BA26B5" w:rsidRDefault="00B05FA2" w:rsidP="0083191B">
      <w:pPr>
        <w:autoSpaceDE w:val="0"/>
        <w:autoSpaceDN w:val="0"/>
        <w:adjustRightInd w:val="0"/>
        <w:spacing w:after="0" w:line="240" w:lineRule="auto"/>
        <w:jc w:val="both"/>
        <w:rPr>
          <w:rFonts w:cstheme="minorHAnsi"/>
        </w:rPr>
      </w:pPr>
      <w:r w:rsidRPr="00BA26B5">
        <w:rPr>
          <w:rFonts w:cstheme="minorHAnsi"/>
        </w:rPr>
        <w:t>Il r</w:t>
      </w:r>
      <w:r w:rsidR="001C6557" w:rsidRPr="00BA26B5">
        <w:rPr>
          <w:rFonts w:cstheme="minorHAnsi"/>
        </w:rPr>
        <w:t>édige le contrat et le programme d'actions du dispositif " Petites Villes de Demain "</w:t>
      </w:r>
      <w:r w:rsidRPr="00BA26B5">
        <w:rPr>
          <w:rFonts w:cstheme="minorHAnsi"/>
        </w:rPr>
        <w:t xml:space="preserve"> </w:t>
      </w:r>
    </w:p>
    <w:p w14:paraId="704AEBA0" w14:textId="77777777" w:rsidR="0083191B" w:rsidRPr="00BA26B5" w:rsidRDefault="0083191B" w:rsidP="0083191B">
      <w:pPr>
        <w:autoSpaceDE w:val="0"/>
        <w:autoSpaceDN w:val="0"/>
        <w:adjustRightInd w:val="0"/>
        <w:spacing w:after="0" w:line="240" w:lineRule="auto"/>
        <w:jc w:val="both"/>
        <w:rPr>
          <w:rFonts w:cstheme="minorHAnsi"/>
        </w:rPr>
      </w:pPr>
    </w:p>
    <w:p w14:paraId="188B6C9B" w14:textId="584F2BAA" w:rsidR="00B05FA2" w:rsidRPr="00BA26B5" w:rsidRDefault="00B05FA2" w:rsidP="0083191B">
      <w:pPr>
        <w:autoSpaceDE w:val="0"/>
        <w:autoSpaceDN w:val="0"/>
        <w:adjustRightInd w:val="0"/>
        <w:spacing w:after="0" w:line="240" w:lineRule="auto"/>
        <w:jc w:val="both"/>
        <w:rPr>
          <w:rFonts w:cstheme="minorHAnsi"/>
        </w:rPr>
      </w:pPr>
      <w:r w:rsidRPr="00BA26B5">
        <w:rPr>
          <w:rFonts w:cstheme="minorHAnsi"/>
        </w:rPr>
        <w:t>Il définit le cadre contractuel de la future Opération de Revitalisation du Territoire (ORT)</w:t>
      </w:r>
    </w:p>
    <w:p w14:paraId="53F112CF" w14:textId="77777777" w:rsidR="001C6557" w:rsidRPr="00BA26B5" w:rsidRDefault="001C6557" w:rsidP="0083191B">
      <w:pPr>
        <w:autoSpaceDE w:val="0"/>
        <w:autoSpaceDN w:val="0"/>
        <w:adjustRightInd w:val="0"/>
        <w:spacing w:after="0" w:line="240" w:lineRule="auto"/>
        <w:jc w:val="both"/>
        <w:rPr>
          <w:rFonts w:cstheme="minorHAnsi"/>
        </w:rPr>
      </w:pPr>
    </w:p>
    <w:p w14:paraId="3C656D1B" w14:textId="2BE4A28C" w:rsidR="00B05FA2" w:rsidRPr="00BA26B5" w:rsidRDefault="0083191B" w:rsidP="0083191B">
      <w:pPr>
        <w:autoSpaceDE w:val="0"/>
        <w:autoSpaceDN w:val="0"/>
        <w:adjustRightInd w:val="0"/>
        <w:spacing w:after="0" w:line="240" w:lineRule="auto"/>
        <w:jc w:val="both"/>
        <w:rPr>
          <w:rFonts w:cstheme="minorHAnsi"/>
        </w:rPr>
      </w:pPr>
      <w:r w:rsidRPr="00BA26B5">
        <w:rPr>
          <w:rFonts w:cstheme="minorHAnsi"/>
        </w:rPr>
        <w:t xml:space="preserve">Il </w:t>
      </w:r>
      <w:r w:rsidR="00B05FA2" w:rsidRPr="00BA26B5">
        <w:rPr>
          <w:rFonts w:cstheme="minorHAnsi"/>
        </w:rPr>
        <w:t>met</w:t>
      </w:r>
      <w:r w:rsidR="001C6557" w:rsidRPr="00BA26B5">
        <w:rPr>
          <w:rFonts w:cstheme="minorHAnsi"/>
        </w:rPr>
        <w:t xml:space="preserve"> en œuvre et sui</w:t>
      </w:r>
      <w:r w:rsidR="00B05FA2" w:rsidRPr="00BA26B5">
        <w:rPr>
          <w:rFonts w:cstheme="minorHAnsi"/>
        </w:rPr>
        <w:t>t</w:t>
      </w:r>
      <w:r w:rsidR="001C6557" w:rsidRPr="00BA26B5">
        <w:rPr>
          <w:rFonts w:cstheme="minorHAnsi"/>
        </w:rPr>
        <w:t xml:space="preserve"> les partenariats financiers, constitu</w:t>
      </w:r>
      <w:r w:rsidR="00B05FA2" w:rsidRPr="00BA26B5">
        <w:rPr>
          <w:rFonts w:cstheme="minorHAnsi"/>
        </w:rPr>
        <w:t>e</w:t>
      </w:r>
      <w:r w:rsidR="001C6557" w:rsidRPr="00BA26B5">
        <w:rPr>
          <w:rFonts w:cstheme="minorHAnsi"/>
        </w:rPr>
        <w:t xml:space="preserve"> </w:t>
      </w:r>
      <w:r w:rsidR="00B05FA2" w:rsidRPr="00BA26B5">
        <w:rPr>
          <w:rFonts w:cstheme="minorHAnsi"/>
        </w:rPr>
        <w:t>l</w:t>
      </w:r>
      <w:r w:rsidR="001C6557" w:rsidRPr="00BA26B5">
        <w:rPr>
          <w:rFonts w:cstheme="minorHAnsi"/>
        </w:rPr>
        <w:t>es dossiers de demande de subventions.</w:t>
      </w:r>
    </w:p>
    <w:p w14:paraId="12F51162" w14:textId="77777777" w:rsidR="00B05FA2" w:rsidRPr="00BA26B5" w:rsidRDefault="00B05FA2" w:rsidP="0083191B">
      <w:pPr>
        <w:autoSpaceDE w:val="0"/>
        <w:autoSpaceDN w:val="0"/>
        <w:adjustRightInd w:val="0"/>
        <w:spacing w:after="0" w:line="240" w:lineRule="auto"/>
        <w:jc w:val="both"/>
        <w:rPr>
          <w:rFonts w:cstheme="minorHAnsi"/>
        </w:rPr>
      </w:pPr>
    </w:p>
    <w:p w14:paraId="1E3305F2" w14:textId="6471E344" w:rsidR="00B05FA2" w:rsidRPr="00BA26B5" w:rsidRDefault="0083191B" w:rsidP="0083191B">
      <w:pPr>
        <w:pStyle w:val="Paragraphedeliste"/>
        <w:autoSpaceDE w:val="0"/>
        <w:autoSpaceDN w:val="0"/>
        <w:adjustRightInd w:val="0"/>
        <w:spacing w:after="0" w:line="240" w:lineRule="auto"/>
        <w:ind w:left="0"/>
        <w:jc w:val="both"/>
        <w:rPr>
          <w:rFonts w:asciiTheme="minorHAnsi" w:hAnsiTheme="minorHAnsi" w:cstheme="minorHAnsi"/>
          <w:sz w:val="22"/>
          <w:szCs w:val="22"/>
        </w:rPr>
      </w:pPr>
      <w:r w:rsidRPr="00BA26B5">
        <w:rPr>
          <w:rFonts w:asciiTheme="minorHAnsi" w:hAnsiTheme="minorHAnsi" w:cstheme="minorHAnsi"/>
          <w:sz w:val="22"/>
          <w:szCs w:val="22"/>
        </w:rPr>
        <w:t xml:space="preserve">Il </w:t>
      </w:r>
      <w:r w:rsidR="00B05FA2" w:rsidRPr="00BA26B5">
        <w:rPr>
          <w:rFonts w:asciiTheme="minorHAnsi" w:hAnsiTheme="minorHAnsi" w:cstheme="minorHAnsi"/>
          <w:sz w:val="22"/>
          <w:szCs w:val="22"/>
        </w:rPr>
        <w:t>organise le pilotage et l’animation du projet de revitalisation des centres-bourgs</w:t>
      </w:r>
    </w:p>
    <w:p w14:paraId="4D059DAD" w14:textId="77777777" w:rsidR="001C6557" w:rsidRPr="00BA26B5" w:rsidRDefault="001C6557" w:rsidP="001C6557">
      <w:pPr>
        <w:autoSpaceDE w:val="0"/>
        <w:autoSpaceDN w:val="0"/>
        <w:adjustRightInd w:val="0"/>
        <w:spacing w:after="0" w:line="240" w:lineRule="auto"/>
        <w:jc w:val="both"/>
        <w:rPr>
          <w:rFonts w:cstheme="minorHAnsi"/>
        </w:rPr>
      </w:pPr>
    </w:p>
    <w:p w14:paraId="6B7ED3F5" w14:textId="77777777" w:rsidR="001C6557" w:rsidRPr="001C6557" w:rsidRDefault="001C6557" w:rsidP="00F956A8">
      <w:pPr>
        <w:ind w:left="708"/>
        <w:jc w:val="both"/>
        <w:rPr>
          <w:color w:val="0070C0"/>
        </w:rPr>
      </w:pPr>
    </w:p>
    <w:p w14:paraId="7B963D3C" w14:textId="77777777" w:rsidR="001C6557" w:rsidRPr="00F956A8" w:rsidRDefault="001C6557" w:rsidP="00F956A8">
      <w:pPr>
        <w:ind w:left="708"/>
        <w:jc w:val="both"/>
      </w:pPr>
    </w:p>
    <w:p w14:paraId="4DB821E7" w14:textId="77777777" w:rsidR="00D96044" w:rsidRDefault="00D96044" w:rsidP="00D96044">
      <w:pPr>
        <w:spacing w:line="276" w:lineRule="auto"/>
        <w:ind w:firstLine="708"/>
        <w:jc w:val="both"/>
        <w:rPr>
          <w:b/>
          <w:color w:val="92C020"/>
          <w:sz w:val="28"/>
        </w:rPr>
      </w:pPr>
      <w:r>
        <w:rPr>
          <w:rFonts w:ascii="Kirvy" w:hAnsi="Kirvy"/>
          <w:b/>
          <w:noProof/>
          <w:color w:val="92C020"/>
          <w:sz w:val="28"/>
          <w:lang w:eastAsia="fr-FR"/>
        </w:rPr>
        <mc:AlternateContent>
          <mc:Choice Requires="wps">
            <w:drawing>
              <wp:anchor distT="0" distB="0" distL="114300" distR="114300" simplePos="0" relativeHeight="251667456" behindDoc="0" locked="0" layoutInCell="1" allowOverlap="1" wp14:anchorId="1CCB73BD" wp14:editId="4423E4E3">
                <wp:simplePos x="0" y="0"/>
                <wp:positionH relativeFrom="column">
                  <wp:posOffset>2432050</wp:posOffset>
                </wp:positionH>
                <wp:positionV relativeFrom="paragraph">
                  <wp:posOffset>148894</wp:posOffset>
                </wp:positionV>
                <wp:extent cx="4180592" cy="28597"/>
                <wp:effectExtent l="0" t="0" r="29845" b="28575"/>
                <wp:wrapNone/>
                <wp:docPr id="5" name="Connecteur droit 5"/>
                <wp:cNvGraphicFramePr/>
                <a:graphic xmlns:a="http://schemas.openxmlformats.org/drawingml/2006/main">
                  <a:graphicData uri="http://schemas.microsoft.com/office/word/2010/wordprocessingShape">
                    <wps:wsp>
                      <wps:cNvCnPr/>
                      <wps:spPr>
                        <a:xfrm flipV="1">
                          <a:off x="0" y="0"/>
                          <a:ext cx="4180592" cy="28597"/>
                        </a:xfrm>
                        <a:prstGeom prst="line">
                          <a:avLst/>
                        </a:prstGeom>
                        <a:ln>
                          <a:solidFill>
                            <a:srgbClr val="92C02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E44D2A" id="Connecteur droit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5pt,11.7pt" to="520.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" strokecolor="#92c020" strokeweight=".5pt">
                <v:stroke joinstyle="miter"/>
              </v:line>
            </w:pict>
          </mc:Fallback>
        </mc:AlternateContent>
      </w:r>
      <w:r>
        <w:rPr>
          <w:rFonts w:ascii="Kirvy" w:hAnsi="Kirvy"/>
          <w:b/>
          <w:color w:val="92C020"/>
          <w:sz w:val="28"/>
        </w:rPr>
        <w:t xml:space="preserve">PROFIL RECHERCHE </w:t>
      </w:r>
    </w:p>
    <w:p w14:paraId="2BF9858B" w14:textId="77777777" w:rsidR="00D96044" w:rsidRDefault="00D96044" w:rsidP="00D96044">
      <w:pPr>
        <w:ind w:left="708"/>
      </w:pPr>
      <w:r w:rsidRPr="00D96044">
        <w:rPr>
          <w:b/>
        </w:rPr>
        <w:t>FORMATION SOUHAITEE ET EXPERIENCE</w:t>
      </w:r>
      <w:r w:rsidRPr="00D96044">
        <w:t xml:space="preserve"> :</w:t>
      </w:r>
    </w:p>
    <w:p w14:paraId="1E84EB2F" w14:textId="6CC0C7D2" w:rsidR="00113280" w:rsidRPr="00BA26B5" w:rsidRDefault="00113280" w:rsidP="00D96044">
      <w:pPr>
        <w:pStyle w:val="Paragraphedeliste"/>
        <w:numPr>
          <w:ilvl w:val="0"/>
          <w:numId w:val="8"/>
        </w:numPr>
        <w:rPr>
          <w:rFonts w:asciiTheme="minorHAnsi" w:hAnsiTheme="minorHAnsi"/>
          <w:sz w:val="22"/>
          <w:szCs w:val="22"/>
        </w:rPr>
      </w:pPr>
      <w:r w:rsidRPr="00BA26B5">
        <w:rPr>
          <w:rFonts w:asciiTheme="minorHAnsi" w:hAnsiTheme="minorHAnsi"/>
          <w:sz w:val="22"/>
          <w:szCs w:val="22"/>
        </w:rPr>
        <w:t>Titulaire d’un bac +4/5 dans le</w:t>
      </w:r>
      <w:r w:rsidR="0083191B" w:rsidRPr="00BA26B5">
        <w:rPr>
          <w:rFonts w:asciiTheme="minorHAnsi" w:hAnsiTheme="minorHAnsi"/>
          <w:sz w:val="22"/>
          <w:szCs w:val="22"/>
        </w:rPr>
        <w:t>s</w:t>
      </w:r>
      <w:r w:rsidRPr="00BA26B5">
        <w:rPr>
          <w:rFonts w:asciiTheme="minorHAnsi" w:hAnsiTheme="minorHAnsi"/>
          <w:sz w:val="22"/>
          <w:szCs w:val="22"/>
        </w:rPr>
        <w:t xml:space="preserve"> domaine</w:t>
      </w:r>
      <w:r w:rsidR="0083191B" w:rsidRPr="00BA26B5">
        <w:rPr>
          <w:rFonts w:asciiTheme="minorHAnsi" w:hAnsiTheme="minorHAnsi"/>
          <w:sz w:val="22"/>
          <w:szCs w:val="22"/>
        </w:rPr>
        <w:t>s</w:t>
      </w:r>
      <w:r w:rsidRPr="00BA26B5">
        <w:rPr>
          <w:rFonts w:asciiTheme="minorHAnsi" w:hAnsiTheme="minorHAnsi"/>
          <w:sz w:val="22"/>
          <w:szCs w:val="22"/>
        </w:rPr>
        <w:t xml:space="preserve"> de compétences suivants : urbanisme, développement local, aménagement du territoire, </w:t>
      </w:r>
    </w:p>
    <w:p w14:paraId="6C3F1AB3" w14:textId="6B15F92D" w:rsidR="00113280" w:rsidRPr="00BA26B5" w:rsidRDefault="0083191B" w:rsidP="00D96044">
      <w:pPr>
        <w:pStyle w:val="Paragraphedeliste"/>
        <w:numPr>
          <w:ilvl w:val="0"/>
          <w:numId w:val="8"/>
        </w:numPr>
        <w:rPr>
          <w:rFonts w:asciiTheme="minorHAnsi" w:hAnsiTheme="minorHAnsi"/>
          <w:sz w:val="22"/>
          <w:szCs w:val="22"/>
        </w:rPr>
      </w:pPr>
      <w:r w:rsidRPr="00BA26B5">
        <w:rPr>
          <w:rFonts w:asciiTheme="minorHAnsi" w:hAnsiTheme="minorHAnsi"/>
          <w:sz w:val="22"/>
          <w:szCs w:val="22"/>
        </w:rPr>
        <w:t>E</w:t>
      </w:r>
      <w:r w:rsidR="00113280" w:rsidRPr="00BA26B5">
        <w:rPr>
          <w:rFonts w:asciiTheme="minorHAnsi" w:hAnsiTheme="minorHAnsi"/>
          <w:sz w:val="22"/>
          <w:szCs w:val="22"/>
        </w:rPr>
        <w:t>xpérience significative dans l’assistance et les études aux collectivités</w:t>
      </w:r>
    </w:p>
    <w:p w14:paraId="4BF040CF" w14:textId="77777777" w:rsidR="00D96044" w:rsidRPr="00D96044" w:rsidRDefault="00D96044" w:rsidP="00D96044">
      <w:pPr>
        <w:ind w:left="708"/>
      </w:pPr>
      <w:r w:rsidRPr="00D96044">
        <w:rPr>
          <w:b/>
        </w:rPr>
        <w:t>COMPETENCES REQUISES</w:t>
      </w:r>
      <w:r w:rsidRPr="00D96044">
        <w:t xml:space="preserve"> : </w:t>
      </w:r>
    </w:p>
    <w:p w14:paraId="5AF321BC" w14:textId="77777777" w:rsidR="00D96044" w:rsidRPr="00BA26B5" w:rsidRDefault="00D96044" w:rsidP="00D96044">
      <w:pPr>
        <w:pStyle w:val="Paragraphedeliste"/>
        <w:numPr>
          <w:ilvl w:val="0"/>
          <w:numId w:val="8"/>
        </w:numPr>
        <w:rPr>
          <w:rFonts w:asciiTheme="minorHAnsi" w:hAnsiTheme="minorHAnsi"/>
          <w:sz w:val="22"/>
          <w:szCs w:val="22"/>
        </w:rPr>
      </w:pPr>
      <w:r w:rsidRPr="00BA26B5">
        <w:rPr>
          <w:rFonts w:asciiTheme="minorHAnsi" w:hAnsiTheme="minorHAnsi"/>
          <w:sz w:val="22"/>
          <w:szCs w:val="22"/>
        </w:rPr>
        <w:t>Savoirs : </w:t>
      </w:r>
    </w:p>
    <w:p w14:paraId="3C620FA6" w14:textId="77777777" w:rsidR="00B22032" w:rsidRPr="00BA26B5" w:rsidRDefault="00B22032" w:rsidP="00B22032">
      <w:pPr>
        <w:pStyle w:val="Paragraphedeliste"/>
        <w:numPr>
          <w:ilvl w:val="1"/>
          <w:numId w:val="8"/>
        </w:numPr>
        <w:rPr>
          <w:rFonts w:asciiTheme="minorHAnsi" w:hAnsiTheme="minorHAnsi"/>
          <w:sz w:val="22"/>
          <w:szCs w:val="22"/>
        </w:rPr>
      </w:pPr>
      <w:r w:rsidRPr="00BA26B5">
        <w:rPr>
          <w:rFonts w:asciiTheme="minorHAnsi" w:hAnsiTheme="minorHAnsi"/>
          <w:sz w:val="22"/>
          <w:szCs w:val="22"/>
        </w:rPr>
        <w:t xml:space="preserve">Connaissance du fonctionnement des collectivités territoriales, </w:t>
      </w:r>
      <w:r w:rsidR="00113280" w:rsidRPr="00BA26B5">
        <w:rPr>
          <w:rFonts w:asciiTheme="minorHAnsi" w:hAnsiTheme="minorHAnsi"/>
          <w:sz w:val="22"/>
          <w:szCs w:val="22"/>
        </w:rPr>
        <w:t xml:space="preserve">de la fonction publique, </w:t>
      </w:r>
      <w:r w:rsidRPr="00BA26B5">
        <w:rPr>
          <w:rFonts w:asciiTheme="minorHAnsi" w:hAnsiTheme="minorHAnsi"/>
          <w:sz w:val="22"/>
          <w:szCs w:val="22"/>
        </w:rPr>
        <w:t>de l’environnement institutionnel et des partenaires locaux,</w:t>
      </w:r>
    </w:p>
    <w:p w14:paraId="18FF31CB" w14:textId="77777777" w:rsidR="00B22032" w:rsidRPr="00BA26B5" w:rsidRDefault="00B22032" w:rsidP="00B22032">
      <w:pPr>
        <w:pStyle w:val="Paragraphedeliste"/>
        <w:numPr>
          <w:ilvl w:val="1"/>
          <w:numId w:val="8"/>
        </w:numPr>
        <w:rPr>
          <w:rFonts w:asciiTheme="minorHAnsi" w:hAnsiTheme="minorHAnsi"/>
          <w:sz w:val="22"/>
          <w:szCs w:val="22"/>
        </w:rPr>
      </w:pPr>
      <w:r w:rsidRPr="00BA26B5">
        <w:rPr>
          <w:rFonts w:asciiTheme="minorHAnsi" w:hAnsiTheme="minorHAnsi"/>
          <w:sz w:val="22"/>
          <w:szCs w:val="22"/>
        </w:rPr>
        <w:t>Connaissances en aménagement du territoire et urbanisme, en développement économique,</w:t>
      </w:r>
    </w:p>
    <w:p w14:paraId="1125EE19" w14:textId="77777777" w:rsidR="00D96044" w:rsidRPr="00BA26B5" w:rsidRDefault="00B22032" w:rsidP="00B22032">
      <w:pPr>
        <w:pStyle w:val="Paragraphedeliste"/>
        <w:numPr>
          <w:ilvl w:val="1"/>
          <w:numId w:val="8"/>
        </w:numPr>
        <w:rPr>
          <w:rFonts w:asciiTheme="minorHAnsi" w:hAnsiTheme="minorHAnsi"/>
          <w:sz w:val="22"/>
          <w:szCs w:val="22"/>
        </w:rPr>
      </w:pPr>
      <w:r w:rsidRPr="00BA26B5">
        <w:rPr>
          <w:rFonts w:asciiTheme="minorHAnsi" w:hAnsiTheme="minorHAnsi"/>
          <w:sz w:val="22"/>
          <w:szCs w:val="22"/>
        </w:rPr>
        <w:lastRenderedPageBreak/>
        <w:t>Connaissances de l’environnement juridique et financier des communes et intercommunalités</w:t>
      </w:r>
      <w:r w:rsidR="004C27E4" w:rsidRPr="00BA26B5">
        <w:rPr>
          <w:rFonts w:asciiTheme="minorHAnsi" w:hAnsiTheme="minorHAnsi"/>
          <w:sz w:val="22"/>
          <w:szCs w:val="22"/>
        </w:rPr>
        <w:t>.</w:t>
      </w:r>
      <w:r w:rsidR="00D96044" w:rsidRPr="00BA26B5">
        <w:rPr>
          <w:rFonts w:asciiTheme="minorHAnsi" w:hAnsiTheme="minorHAnsi"/>
          <w:sz w:val="22"/>
          <w:szCs w:val="22"/>
        </w:rPr>
        <w:t> </w:t>
      </w:r>
    </w:p>
    <w:p w14:paraId="772BF525" w14:textId="77777777" w:rsidR="00A875E1" w:rsidRPr="00BA26B5" w:rsidRDefault="00A875E1" w:rsidP="008A6990">
      <w:pPr>
        <w:pStyle w:val="Paragraphedeliste"/>
        <w:ind w:left="1440"/>
        <w:rPr>
          <w:rFonts w:asciiTheme="minorHAnsi" w:hAnsiTheme="minorHAnsi"/>
          <w:sz w:val="22"/>
          <w:szCs w:val="22"/>
        </w:rPr>
      </w:pPr>
    </w:p>
    <w:p w14:paraId="6C6871E4" w14:textId="77777777" w:rsidR="00D96044" w:rsidRPr="00BA26B5" w:rsidRDefault="00D96044" w:rsidP="00D96044">
      <w:pPr>
        <w:pStyle w:val="Paragraphedeliste"/>
        <w:numPr>
          <w:ilvl w:val="0"/>
          <w:numId w:val="8"/>
        </w:numPr>
        <w:rPr>
          <w:rFonts w:asciiTheme="minorHAnsi" w:hAnsiTheme="minorHAnsi"/>
          <w:sz w:val="22"/>
          <w:szCs w:val="22"/>
        </w:rPr>
      </w:pPr>
      <w:r w:rsidRPr="00BA26B5">
        <w:rPr>
          <w:rFonts w:asciiTheme="minorHAnsi" w:hAnsiTheme="minorHAnsi"/>
          <w:sz w:val="22"/>
          <w:szCs w:val="22"/>
        </w:rPr>
        <w:t xml:space="preserve">Savoirs faire : </w:t>
      </w:r>
    </w:p>
    <w:p w14:paraId="7DE635EE" w14:textId="77777777" w:rsidR="00B22032" w:rsidRPr="00BA26B5" w:rsidRDefault="00B22032" w:rsidP="00B22032">
      <w:pPr>
        <w:pStyle w:val="Paragraphedeliste"/>
        <w:numPr>
          <w:ilvl w:val="1"/>
          <w:numId w:val="8"/>
        </w:numPr>
        <w:rPr>
          <w:rFonts w:asciiTheme="minorHAnsi" w:hAnsiTheme="minorHAnsi"/>
          <w:sz w:val="22"/>
          <w:szCs w:val="22"/>
        </w:rPr>
      </w:pPr>
      <w:r w:rsidRPr="00BA26B5">
        <w:rPr>
          <w:rFonts w:asciiTheme="minorHAnsi" w:hAnsiTheme="minorHAnsi"/>
          <w:sz w:val="22"/>
          <w:szCs w:val="22"/>
        </w:rPr>
        <w:t>Compétences en technique de conduite de projet,</w:t>
      </w:r>
    </w:p>
    <w:p w14:paraId="03AFE047" w14:textId="77777777" w:rsidR="00B22032" w:rsidRPr="00BA26B5" w:rsidRDefault="00B22032" w:rsidP="00B22032">
      <w:pPr>
        <w:pStyle w:val="Paragraphedeliste"/>
        <w:numPr>
          <w:ilvl w:val="1"/>
          <w:numId w:val="8"/>
        </w:numPr>
        <w:rPr>
          <w:rFonts w:asciiTheme="minorHAnsi" w:hAnsiTheme="minorHAnsi"/>
          <w:sz w:val="22"/>
          <w:szCs w:val="22"/>
        </w:rPr>
      </w:pPr>
      <w:r w:rsidRPr="00BA26B5">
        <w:rPr>
          <w:rFonts w:asciiTheme="minorHAnsi" w:hAnsiTheme="minorHAnsi"/>
          <w:sz w:val="22"/>
          <w:szCs w:val="22"/>
        </w:rPr>
        <w:t>Compétences en techniques d’animation et de communication,</w:t>
      </w:r>
    </w:p>
    <w:p w14:paraId="0D3BBE2A" w14:textId="77777777" w:rsidR="00B22032" w:rsidRPr="00BA26B5" w:rsidRDefault="00B22032" w:rsidP="00B22032">
      <w:pPr>
        <w:pStyle w:val="Paragraphedeliste"/>
        <w:numPr>
          <w:ilvl w:val="1"/>
          <w:numId w:val="8"/>
        </w:numPr>
        <w:rPr>
          <w:rFonts w:asciiTheme="minorHAnsi" w:hAnsiTheme="minorHAnsi"/>
          <w:sz w:val="22"/>
          <w:szCs w:val="22"/>
        </w:rPr>
      </w:pPr>
      <w:r w:rsidRPr="00BA26B5">
        <w:rPr>
          <w:rFonts w:asciiTheme="minorHAnsi" w:hAnsiTheme="minorHAnsi"/>
          <w:sz w:val="22"/>
          <w:szCs w:val="22"/>
        </w:rPr>
        <w:t>Capacité d’analyse et de synthèse,</w:t>
      </w:r>
    </w:p>
    <w:p w14:paraId="47FB17D7" w14:textId="77777777" w:rsidR="00113280" w:rsidRPr="00BA26B5" w:rsidRDefault="00113280" w:rsidP="00B22032">
      <w:pPr>
        <w:pStyle w:val="Paragraphedeliste"/>
        <w:numPr>
          <w:ilvl w:val="1"/>
          <w:numId w:val="8"/>
        </w:numPr>
        <w:rPr>
          <w:rFonts w:asciiTheme="minorHAnsi" w:hAnsiTheme="minorHAnsi"/>
          <w:sz w:val="22"/>
          <w:szCs w:val="22"/>
        </w:rPr>
      </w:pPr>
      <w:r w:rsidRPr="00BA26B5">
        <w:rPr>
          <w:rFonts w:asciiTheme="minorHAnsi" w:hAnsiTheme="minorHAnsi"/>
          <w:sz w:val="22"/>
          <w:szCs w:val="22"/>
        </w:rPr>
        <w:t>Capacité à fédérer et à mobiliser</w:t>
      </w:r>
    </w:p>
    <w:p w14:paraId="06CE70FF" w14:textId="77777777" w:rsidR="00B22032" w:rsidRPr="00BA26B5" w:rsidRDefault="00B22032" w:rsidP="00B22032">
      <w:pPr>
        <w:pStyle w:val="Paragraphedeliste"/>
        <w:numPr>
          <w:ilvl w:val="1"/>
          <w:numId w:val="8"/>
        </w:numPr>
        <w:rPr>
          <w:rFonts w:asciiTheme="minorHAnsi" w:hAnsiTheme="minorHAnsi"/>
          <w:sz w:val="22"/>
          <w:szCs w:val="22"/>
        </w:rPr>
      </w:pPr>
      <w:r w:rsidRPr="00BA26B5">
        <w:rPr>
          <w:rFonts w:asciiTheme="minorHAnsi" w:hAnsiTheme="minorHAnsi"/>
          <w:sz w:val="22"/>
          <w:szCs w:val="22"/>
        </w:rPr>
        <w:t>Capacité rédactionnelles et expression orale de qualité,</w:t>
      </w:r>
    </w:p>
    <w:p w14:paraId="38D18A9A" w14:textId="77777777" w:rsidR="00D96044" w:rsidRPr="00BA26B5" w:rsidRDefault="00B22032" w:rsidP="00B22032">
      <w:pPr>
        <w:pStyle w:val="Paragraphedeliste"/>
        <w:numPr>
          <w:ilvl w:val="1"/>
          <w:numId w:val="8"/>
        </w:numPr>
        <w:rPr>
          <w:rFonts w:asciiTheme="minorHAnsi" w:hAnsiTheme="minorHAnsi"/>
          <w:sz w:val="22"/>
          <w:szCs w:val="22"/>
        </w:rPr>
      </w:pPr>
      <w:r w:rsidRPr="00BA26B5">
        <w:rPr>
          <w:rFonts w:asciiTheme="minorHAnsi" w:hAnsiTheme="minorHAnsi"/>
          <w:sz w:val="22"/>
          <w:szCs w:val="22"/>
        </w:rPr>
        <w:t>Maîtrise des outils informatiques</w:t>
      </w:r>
      <w:r w:rsidR="00D96044" w:rsidRPr="00BA26B5">
        <w:rPr>
          <w:rFonts w:asciiTheme="minorHAnsi" w:hAnsiTheme="minorHAnsi"/>
          <w:sz w:val="22"/>
          <w:szCs w:val="22"/>
        </w:rPr>
        <w:t>.</w:t>
      </w:r>
    </w:p>
    <w:p w14:paraId="59BF16FA" w14:textId="77777777" w:rsidR="00A875E1" w:rsidRPr="00BA26B5" w:rsidRDefault="00A875E1" w:rsidP="008A6990">
      <w:pPr>
        <w:pStyle w:val="Paragraphedeliste"/>
        <w:ind w:left="1440"/>
        <w:rPr>
          <w:rFonts w:asciiTheme="minorHAnsi" w:hAnsiTheme="minorHAnsi"/>
          <w:sz w:val="22"/>
          <w:szCs w:val="22"/>
        </w:rPr>
      </w:pPr>
    </w:p>
    <w:p w14:paraId="12E15747" w14:textId="77777777" w:rsidR="00D96044" w:rsidRPr="00BA26B5" w:rsidRDefault="00D96044" w:rsidP="00D96044">
      <w:pPr>
        <w:pStyle w:val="Paragraphedeliste"/>
        <w:numPr>
          <w:ilvl w:val="0"/>
          <w:numId w:val="8"/>
        </w:numPr>
        <w:rPr>
          <w:rFonts w:asciiTheme="minorHAnsi" w:hAnsiTheme="minorHAnsi"/>
          <w:sz w:val="22"/>
          <w:szCs w:val="22"/>
        </w:rPr>
      </w:pPr>
      <w:r w:rsidRPr="00BA26B5">
        <w:rPr>
          <w:rFonts w:asciiTheme="minorHAnsi" w:hAnsiTheme="minorHAnsi"/>
          <w:sz w:val="22"/>
          <w:szCs w:val="22"/>
        </w:rPr>
        <w:t>Savoirs être :</w:t>
      </w:r>
    </w:p>
    <w:p w14:paraId="69DE0C31" w14:textId="77777777" w:rsidR="00B22032" w:rsidRPr="00BA26B5" w:rsidRDefault="00B22032" w:rsidP="00B22032">
      <w:pPr>
        <w:pStyle w:val="Paragraphedeliste"/>
        <w:numPr>
          <w:ilvl w:val="1"/>
          <w:numId w:val="8"/>
        </w:numPr>
        <w:rPr>
          <w:rFonts w:asciiTheme="minorHAnsi" w:hAnsiTheme="minorHAnsi"/>
          <w:sz w:val="22"/>
          <w:szCs w:val="22"/>
        </w:rPr>
      </w:pPr>
      <w:r w:rsidRPr="00BA26B5">
        <w:rPr>
          <w:rFonts w:asciiTheme="minorHAnsi" w:hAnsiTheme="minorHAnsi"/>
          <w:sz w:val="22"/>
          <w:szCs w:val="22"/>
        </w:rPr>
        <w:t>Capacité à travailler en équipe et en transversalité,</w:t>
      </w:r>
    </w:p>
    <w:p w14:paraId="0686A5FF" w14:textId="77777777" w:rsidR="00B22032" w:rsidRPr="00BA26B5" w:rsidRDefault="00B22032" w:rsidP="00B22032">
      <w:pPr>
        <w:pStyle w:val="Paragraphedeliste"/>
        <w:numPr>
          <w:ilvl w:val="1"/>
          <w:numId w:val="8"/>
        </w:numPr>
        <w:rPr>
          <w:rFonts w:asciiTheme="minorHAnsi" w:hAnsiTheme="minorHAnsi"/>
          <w:sz w:val="22"/>
          <w:szCs w:val="22"/>
        </w:rPr>
      </w:pPr>
      <w:r w:rsidRPr="00BA26B5">
        <w:rPr>
          <w:rFonts w:asciiTheme="minorHAnsi" w:hAnsiTheme="minorHAnsi"/>
          <w:sz w:val="22"/>
          <w:szCs w:val="22"/>
        </w:rPr>
        <w:t>Sens de l’organisation, rigueur,</w:t>
      </w:r>
      <w:r w:rsidR="00113280" w:rsidRPr="00BA26B5">
        <w:rPr>
          <w:rFonts w:asciiTheme="minorHAnsi" w:hAnsiTheme="minorHAnsi"/>
          <w:sz w:val="22"/>
          <w:szCs w:val="22"/>
        </w:rPr>
        <w:t xml:space="preserve"> méthode</w:t>
      </w:r>
    </w:p>
    <w:p w14:paraId="769AD437" w14:textId="77777777" w:rsidR="00B22032" w:rsidRPr="00B22032" w:rsidRDefault="00B22032" w:rsidP="00B22032">
      <w:pPr>
        <w:pStyle w:val="Paragraphedeliste"/>
        <w:numPr>
          <w:ilvl w:val="1"/>
          <w:numId w:val="8"/>
        </w:numPr>
        <w:rPr>
          <w:rFonts w:asciiTheme="minorHAnsi" w:hAnsiTheme="minorHAnsi"/>
          <w:sz w:val="22"/>
          <w:szCs w:val="22"/>
        </w:rPr>
      </w:pPr>
      <w:r w:rsidRPr="00B22032">
        <w:rPr>
          <w:rFonts w:asciiTheme="minorHAnsi" w:hAnsiTheme="minorHAnsi"/>
          <w:sz w:val="22"/>
          <w:szCs w:val="22"/>
        </w:rPr>
        <w:t>Dynamisme, disponibilité,</w:t>
      </w:r>
    </w:p>
    <w:p w14:paraId="2CCC451B" w14:textId="77777777" w:rsidR="00B22032" w:rsidRPr="00B22032" w:rsidRDefault="00B22032" w:rsidP="00B22032">
      <w:pPr>
        <w:pStyle w:val="Paragraphedeliste"/>
        <w:numPr>
          <w:ilvl w:val="1"/>
          <w:numId w:val="8"/>
        </w:numPr>
        <w:rPr>
          <w:rFonts w:asciiTheme="minorHAnsi" w:hAnsiTheme="minorHAnsi"/>
          <w:sz w:val="22"/>
          <w:szCs w:val="22"/>
        </w:rPr>
      </w:pPr>
      <w:r w:rsidRPr="00B22032">
        <w:rPr>
          <w:rFonts w:asciiTheme="minorHAnsi" w:hAnsiTheme="minorHAnsi"/>
          <w:sz w:val="22"/>
          <w:szCs w:val="22"/>
        </w:rPr>
        <w:t>Autonomie et sens de l’initiative,</w:t>
      </w:r>
    </w:p>
    <w:p w14:paraId="3383F1DA" w14:textId="77777777" w:rsidR="00D96044" w:rsidRPr="008A6990" w:rsidRDefault="00B22032" w:rsidP="00B22032">
      <w:pPr>
        <w:pStyle w:val="Paragraphedeliste"/>
        <w:numPr>
          <w:ilvl w:val="1"/>
          <w:numId w:val="8"/>
        </w:numPr>
        <w:rPr>
          <w:rFonts w:asciiTheme="minorHAnsi" w:hAnsiTheme="minorHAnsi"/>
          <w:sz w:val="22"/>
          <w:szCs w:val="22"/>
        </w:rPr>
      </w:pPr>
      <w:r w:rsidRPr="00B22032">
        <w:rPr>
          <w:rFonts w:asciiTheme="minorHAnsi" w:hAnsiTheme="minorHAnsi"/>
          <w:sz w:val="22"/>
          <w:szCs w:val="22"/>
        </w:rPr>
        <w:t>Aisance relationnelle et diplomatie</w:t>
      </w:r>
      <w:r>
        <w:rPr>
          <w:rFonts w:asciiTheme="minorHAnsi" w:hAnsiTheme="minorHAnsi"/>
          <w:sz w:val="22"/>
          <w:szCs w:val="22"/>
        </w:rPr>
        <w:t>.</w:t>
      </w:r>
      <w:r w:rsidR="00D96044" w:rsidRPr="008A6990">
        <w:rPr>
          <w:rFonts w:asciiTheme="minorHAnsi" w:hAnsiTheme="minorHAnsi"/>
          <w:sz w:val="22"/>
          <w:szCs w:val="22"/>
        </w:rPr>
        <w:t> </w:t>
      </w:r>
    </w:p>
    <w:p w14:paraId="67E21840" w14:textId="77777777" w:rsidR="00A875E1" w:rsidRPr="00A875E1" w:rsidRDefault="00A875E1" w:rsidP="008A6990">
      <w:pPr>
        <w:pStyle w:val="Paragraphedeliste"/>
        <w:ind w:left="1440"/>
        <w:rPr>
          <w:rFonts w:asciiTheme="minorHAnsi" w:hAnsiTheme="minorHAnsi"/>
          <w:sz w:val="22"/>
          <w:szCs w:val="22"/>
        </w:rPr>
      </w:pPr>
    </w:p>
    <w:p w14:paraId="67C94A35" w14:textId="77777777" w:rsidR="00D96044" w:rsidRDefault="00D96044" w:rsidP="00D96044">
      <w:pPr>
        <w:spacing w:line="276" w:lineRule="auto"/>
        <w:ind w:firstLine="708"/>
        <w:jc w:val="both"/>
        <w:rPr>
          <w:b/>
          <w:color w:val="92C020"/>
          <w:sz w:val="28"/>
        </w:rPr>
      </w:pPr>
      <w:r>
        <w:rPr>
          <w:rFonts w:ascii="Kirvy" w:hAnsi="Kirvy"/>
          <w:b/>
          <w:noProof/>
          <w:color w:val="92C020"/>
          <w:sz w:val="28"/>
          <w:lang w:eastAsia="fr-FR"/>
        </w:rPr>
        <mc:AlternateContent>
          <mc:Choice Requires="wps">
            <w:drawing>
              <wp:anchor distT="0" distB="0" distL="114300" distR="114300" simplePos="0" relativeHeight="251669504" behindDoc="0" locked="0" layoutInCell="1" allowOverlap="1" wp14:anchorId="3010C064" wp14:editId="0DB193B3">
                <wp:simplePos x="0" y="0"/>
                <wp:positionH relativeFrom="margin">
                  <wp:align>right</wp:align>
                </wp:positionH>
                <wp:positionV relativeFrom="paragraph">
                  <wp:posOffset>151046</wp:posOffset>
                </wp:positionV>
                <wp:extent cx="2764403" cy="18897"/>
                <wp:effectExtent l="0" t="0" r="36195" b="19685"/>
                <wp:wrapNone/>
                <wp:docPr id="6" name="Connecteur droit 6"/>
                <wp:cNvGraphicFramePr/>
                <a:graphic xmlns:a="http://schemas.openxmlformats.org/drawingml/2006/main">
                  <a:graphicData uri="http://schemas.microsoft.com/office/word/2010/wordprocessingShape">
                    <wps:wsp>
                      <wps:cNvCnPr/>
                      <wps:spPr>
                        <a:xfrm flipV="1">
                          <a:off x="0" y="0"/>
                          <a:ext cx="2764403" cy="18897"/>
                        </a:xfrm>
                        <a:prstGeom prst="line">
                          <a:avLst/>
                        </a:prstGeom>
                        <a:ln>
                          <a:solidFill>
                            <a:srgbClr val="92C02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5067B4" id="Connecteur droit 6" o:spid="_x0000_s1026" style="position:absolute;flip:y;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66.45pt,11.9pt" to="384.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" strokecolor="#92c020" strokeweight=".5pt">
                <v:stroke joinstyle="miter"/>
                <w10:wrap anchorx="margin"/>
              </v:line>
            </w:pict>
          </mc:Fallback>
        </mc:AlternateContent>
      </w:r>
      <w:r>
        <w:rPr>
          <w:rFonts w:ascii="Kirvy" w:hAnsi="Kirvy"/>
          <w:b/>
          <w:color w:val="92C020"/>
          <w:sz w:val="28"/>
        </w:rPr>
        <w:t xml:space="preserve">INFORMATIONS COMPLEMENTAIRES </w:t>
      </w:r>
    </w:p>
    <w:p w14:paraId="2685BE20" w14:textId="20911B23" w:rsidR="00BA26B5" w:rsidRPr="008A6990" w:rsidRDefault="002E137B" w:rsidP="00BA26B5">
      <w:pPr>
        <w:spacing w:line="276" w:lineRule="auto"/>
        <w:ind w:firstLine="708"/>
        <w:jc w:val="both"/>
      </w:pPr>
      <w:r w:rsidRPr="008A6990">
        <w:rPr>
          <w:b/>
        </w:rPr>
        <w:t>Date de publication</w:t>
      </w:r>
      <w:r w:rsidRPr="008A6990">
        <w:t> :</w:t>
      </w:r>
      <w:r w:rsidR="001C6557">
        <w:t> </w:t>
      </w:r>
      <w:r w:rsidR="00BA26B5">
        <w:t>8 novembre 2021</w:t>
      </w:r>
    </w:p>
    <w:p w14:paraId="56D79E9B" w14:textId="79CADB30" w:rsidR="002E137B" w:rsidRPr="00BA26B5" w:rsidRDefault="002E137B" w:rsidP="002E137B">
      <w:pPr>
        <w:spacing w:line="276" w:lineRule="auto"/>
        <w:ind w:firstLine="708"/>
        <w:jc w:val="both"/>
      </w:pPr>
      <w:r w:rsidRPr="008A6990">
        <w:rPr>
          <w:b/>
        </w:rPr>
        <w:t>Date limite de candidature</w:t>
      </w:r>
      <w:r w:rsidRPr="008A6990">
        <w:t xml:space="preserve"> : </w:t>
      </w:r>
      <w:r w:rsidR="0083191B" w:rsidRPr="00BA26B5">
        <w:t>6 décembre 2021 à 18h00</w:t>
      </w:r>
    </w:p>
    <w:p w14:paraId="28EC7AAD" w14:textId="77777777" w:rsidR="002E137B" w:rsidRPr="001C6557" w:rsidRDefault="002E137B" w:rsidP="002E137B">
      <w:pPr>
        <w:spacing w:line="276" w:lineRule="auto"/>
        <w:ind w:firstLine="708"/>
        <w:jc w:val="both"/>
        <w:rPr>
          <w:color w:val="0070C0"/>
        </w:rPr>
      </w:pPr>
      <w:r w:rsidRPr="008A6990">
        <w:rPr>
          <w:b/>
        </w:rPr>
        <w:t>Date prévue du recrutement</w:t>
      </w:r>
      <w:r w:rsidRPr="008A6990">
        <w:t xml:space="preserve"> : </w:t>
      </w:r>
      <w:r w:rsidR="0041491A" w:rsidRPr="00BA26B5">
        <w:t xml:space="preserve">Début </w:t>
      </w:r>
      <w:r w:rsidR="001C6557" w:rsidRPr="00BA26B5">
        <w:t>janvier 2022</w:t>
      </w:r>
    </w:p>
    <w:p w14:paraId="132AF493" w14:textId="77777777" w:rsidR="002E137B" w:rsidRPr="00BA26B5" w:rsidRDefault="002E137B" w:rsidP="002E137B">
      <w:pPr>
        <w:spacing w:line="276" w:lineRule="auto"/>
        <w:ind w:firstLine="708"/>
        <w:jc w:val="both"/>
      </w:pPr>
      <w:r w:rsidRPr="00BA26B5">
        <w:rPr>
          <w:b/>
        </w:rPr>
        <w:t>Type de recrutement</w:t>
      </w:r>
      <w:r w:rsidRPr="00BA26B5">
        <w:t xml:space="preserve"> : </w:t>
      </w:r>
      <w:r w:rsidR="00B22032" w:rsidRPr="00BA26B5">
        <w:t>C</w:t>
      </w:r>
      <w:r w:rsidRPr="00BA26B5">
        <w:t>ontractuel de droit public</w:t>
      </w:r>
      <w:r w:rsidR="00B22032" w:rsidRPr="00BA26B5">
        <w:t xml:space="preserve"> – Contrat de projet d’une durée de </w:t>
      </w:r>
      <w:r w:rsidR="001C6557" w:rsidRPr="00BA26B5">
        <w:t>2</w:t>
      </w:r>
      <w:r w:rsidR="00B22032" w:rsidRPr="00BA26B5">
        <w:t xml:space="preserve"> ans renouvelable. </w:t>
      </w:r>
    </w:p>
    <w:p w14:paraId="71F567F1" w14:textId="77777777" w:rsidR="002E137B" w:rsidRPr="00BA26B5" w:rsidRDefault="002E137B" w:rsidP="002E137B">
      <w:pPr>
        <w:spacing w:line="276" w:lineRule="auto"/>
        <w:ind w:firstLine="708"/>
        <w:jc w:val="both"/>
      </w:pPr>
      <w:r w:rsidRPr="00BA26B5">
        <w:rPr>
          <w:b/>
        </w:rPr>
        <w:t>Salaire indicatif</w:t>
      </w:r>
      <w:r w:rsidRPr="00BA26B5">
        <w:t> : Rémunération statutaire + régime indemnitaire</w:t>
      </w:r>
    </w:p>
    <w:p w14:paraId="6EA17FC2" w14:textId="77777777" w:rsidR="00D96044" w:rsidRPr="00BA26B5" w:rsidRDefault="00D96044" w:rsidP="00D96044">
      <w:pPr>
        <w:spacing w:line="276" w:lineRule="auto"/>
        <w:ind w:left="708"/>
        <w:jc w:val="both"/>
      </w:pPr>
      <w:r w:rsidRPr="00BA26B5">
        <w:rPr>
          <w:b/>
        </w:rPr>
        <w:t>Grades / Cadres d’emploi</w:t>
      </w:r>
      <w:r w:rsidRPr="00BA26B5">
        <w:t xml:space="preserve"> : Ingénieur, </w:t>
      </w:r>
      <w:r w:rsidR="00B22032" w:rsidRPr="00BA26B5">
        <w:t>Attaché.</w:t>
      </w:r>
    </w:p>
    <w:p w14:paraId="44AF3561" w14:textId="77777777" w:rsidR="00D96044" w:rsidRPr="00BA26B5" w:rsidRDefault="00D96044" w:rsidP="00D96044">
      <w:pPr>
        <w:spacing w:line="276" w:lineRule="auto"/>
        <w:ind w:left="708"/>
        <w:jc w:val="both"/>
      </w:pPr>
      <w:r w:rsidRPr="00BA26B5">
        <w:rPr>
          <w:b/>
        </w:rPr>
        <w:t>Lieu d’affectation </w:t>
      </w:r>
      <w:r w:rsidRPr="00BA26B5">
        <w:t xml:space="preserve">: </w:t>
      </w:r>
      <w:r w:rsidR="00B22032" w:rsidRPr="00BA26B5">
        <w:t xml:space="preserve">Agent exerçant ses fonctions au sein des 3 collectivités lauréates : </w:t>
      </w:r>
      <w:r w:rsidRPr="00BA26B5">
        <w:t>Lessay</w:t>
      </w:r>
      <w:r w:rsidR="00B22032" w:rsidRPr="00BA26B5">
        <w:t xml:space="preserve"> – La Haye – Périers </w:t>
      </w:r>
    </w:p>
    <w:p w14:paraId="109FA67A" w14:textId="7647B998" w:rsidR="00D96044" w:rsidRPr="00BA26B5" w:rsidRDefault="00D96044" w:rsidP="00D96044">
      <w:pPr>
        <w:spacing w:line="276" w:lineRule="auto"/>
        <w:ind w:left="708"/>
        <w:jc w:val="both"/>
      </w:pPr>
      <w:r w:rsidRPr="00BA26B5">
        <w:rPr>
          <w:b/>
        </w:rPr>
        <w:t>Temps de travail </w:t>
      </w:r>
      <w:r w:rsidRPr="00BA26B5">
        <w:t xml:space="preserve">: Temps complet à 35h/semaine </w:t>
      </w:r>
    </w:p>
    <w:p w14:paraId="57C260CC" w14:textId="77777777" w:rsidR="00D96044" w:rsidRPr="008A6990" w:rsidRDefault="00D96044" w:rsidP="00D96044">
      <w:pPr>
        <w:spacing w:line="276" w:lineRule="auto"/>
        <w:ind w:left="708"/>
        <w:jc w:val="both"/>
      </w:pPr>
      <w:r w:rsidRPr="008A6990">
        <w:rPr>
          <w:b/>
        </w:rPr>
        <w:t xml:space="preserve">Rattachement </w:t>
      </w:r>
      <w:r w:rsidR="00A875E1" w:rsidRPr="008A6990">
        <w:rPr>
          <w:b/>
        </w:rPr>
        <w:t>hiérarchique</w:t>
      </w:r>
      <w:r w:rsidRPr="008A6990">
        <w:rPr>
          <w:b/>
        </w:rPr>
        <w:t> </w:t>
      </w:r>
      <w:r w:rsidRPr="008A6990">
        <w:t>: Directeur</w:t>
      </w:r>
      <w:r w:rsidR="00B22032">
        <w:t xml:space="preserve"> général des services de la COCM</w:t>
      </w:r>
    </w:p>
    <w:p w14:paraId="57086114" w14:textId="77777777" w:rsidR="00D96044" w:rsidRPr="008A6990" w:rsidRDefault="00D96044" w:rsidP="00D96044">
      <w:pPr>
        <w:spacing w:line="276" w:lineRule="auto"/>
        <w:ind w:left="708"/>
        <w:jc w:val="both"/>
      </w:pPr>
      <w:r w:rsidRPr="008A6990">
        <w:rPr>
          <w:b/>
        </w:rPr>
        <w:t>Fonctions d’encadrement </w:t>
      </w:r>
      <w:r w:rsidRPr="008A6990">
        <w:t xml:space="preserve">: </w:t>
      </w:r>
      <w:r w:rsidR="00B22032">
        <w:t>Non.</w:t>
      </w:r>
    </w:p>
    <w:p w14:paraId="7781167A" w14:textId="77777777" w:rsidR="00D96044" w:rsidRPr="008A6990" w:rsidRDefault="00D96044" w:rsidP="00D96044">
      <w:pPr>
        <w:spacing w:line="276" w:lineRule="auto"/>
        <w:ind w:left="708"/>
        <w:jc w:val="both"/>
      </w:pPr>
      <w:r w:rsidRPr="008A6990">
        <w:rPr>
          <w:b/>
        </w:rPr>
        <w:t>Relations (interlocuteurs internes) </w:t>
      </w:r>
      <w:r w:rsidRPr="008A6990">
        <w:t xml:space="preserve">: </w:t>
      </w:r>
      <w:r w:rsidR="00B22032" w:rsidRPr="00B22032">
        <w:t>Relations permanentes avec l’ensemble des services de l’EPCI et des trois communes lauréates, plus particulièrement avec les directeurs-directrices des services</w:t>
      </w:r>
      <w:r w:rsidR="00B22032">
        <w:t>.</w:t>
      </w:r>
    </w:p>
    <w:p w14:paraId="2E483AD6" w14:textId="77777777" w:rsidR="00D96044" w:rsidRPr="008A6990" w:rsidRDefault="00D96044" w:rsidP="00B22032">
      <w:pPr>
        <w:spacing w:line="276" w:lineRule="auto"/>
        <w:ind w:left="708"/>
        <w:jc w:val="both"/>
      </w:pPr>
      <w:r w:rsidRPr="008A6990">
        <w:rPr>
          <w:b/>
        </w:rPr>
        <w:t>Relations (interlocuteurs externes) </w:t>
      </w:r>
      <w:r w:rsidRPr="008A6990">
        <w:t xml:space="preserve">: </w:t>
      </w:r>
      <w:r w:rsidR="00B22032">
        <w:t>Relations avec les élus municipaux et communautaires. Relations suivies avec l'ensemble des institutions et des partenaires locaux ainsi que dans le cadre du réseau Petites villes de demain</w:t>
      </w:r>
      <w:r w:rsidRPr="008A6990">
        <w:t>.</w:t>
      </w:r>
    </w:p>
    <w:p w14:paraId="2405E89A" w14:textId="77777777" w:rsidR="00D96044" w:rsidRPr="00BA26B5" w:rsidRDefault="00D96044" w:rsidP="00D96044">
      <w:pPr>
        <w:spacing w:line="276" w:lineRule="auto"/>
        <w:ind w:left="708"/>
        <w:jc w:val="both"/>
      </w:pPr>
      <w:r w:rsidRPr="00BA26B5">
        <w:rPr>
          <w:b/>
        </w:rPr>
        <w:t>Avantage(s) lié(s) au poste </w:t>
      </w:r>
      <w:r w:rsidRPr="00BA26B5">
        <w:t>: CDAS 50, chèqu</w:t>
      </w:r>
      <w:bookmarkStart w:id="0" w:name="_GoBack"/>
      <w:bookmarkEnd w:id="0"/>
      <w:r w:rsidRPr="00BA26B5">
        <w:t xml:space="preserve">es </w:t>
      </w:r>
      <w:proofErr w:type="gramStart"/>
      <w:r w:rsidRPr="00BA26B5">
        <w:t>déjeuner</w:t>
      </w:r>
      <w:proofErr w:type="gramEnd"/>
      <w:r w:rsidR="001C6557" w:rsidRPr="00BA26B5">
        <w:t>, participation mutuelle</w:t>
      </w:r>
      <w:r w:rsidRPr="00BA26B5">
        <w:t>.</w:t>
      </w:r>
    </w:p>
    <w:p w14:paraId="11B93304" w14:textId="1FCD1130" w:rsidR="00B22032" w:rsidRPr="00BA26B5" w:rsidRDefault="00B22032" w:rsidP="00D96044">
      <w:pPr>
        <w:spacing w:line="276" w:lineRule="auto"/>
        <w:ind w:left="708"/>
        <w:jc w:val="both"/>
      </w:pPr>
      <w:r w:rsidRPr="00BA26B5">
        <w:rPr>
          <w:b/>
        </w:rPr>
        <w:lastRenderedPageBreak/>
        <w:t>Particularité dans l'exercice du poste</w:t>
      </w:r>
      <w:r w:rsidRPr="00BA26B5">
        <w:t xml:space="preserve"> : </w:t>
      </w:r>
      <w:r w:rsidR="001C6557" w:rsidRPr="00BA26B5">
        <w:t xml:space="preserve">Disponibilité (participation fréquente </w:t>
      </w:r>
      <w:r w:rsidR="0083191B" w:rsidRPr="00BA26B5">
        <w:t>à</w:t>
      </w:r>
      <w:r w:rsidR="001C6557" w:rsidRPr="00BA26B5">
        <w:t xml:space="preserve"> des réunions tardives) ; </w:t>
      </w:r>
      <w:r w:rsidRPr="00BA26B5">
        <w:t>Déplacements réguliers dans chacune des trois communes concernées. Permis B et véhicule nécessaire.</w:t>
      </w:r>
    </w:p>
    <w:p w14:paraId="08E6D67B" w14:textId="77777777" w:rsidR="001C6557" w:rsidRDefault="001C6557" w:rsidP="001C6557">
      <w:pPr>
        <w:ind w:left="708"/>
        <w:jc w:val="both"/>
        <w:rPr>
          <w:b/>
        </w:rPr>
      </w:pPr>
    </w:p>
    <w:p w14:paraId="1ABEDEBD" w14:textId="77777777" w:rsidR="001C6557" w:rsidRDefault="001C6557" w:rsidP="00D96044">
      <w:pPr>
        <w:spacing w:line="276" w:lineRule="auto"/>
        <w:ind w:left="708"/>
        <w:jc w:val="both"/>
      </w:pPr>
    </w:p>
    <w:p w14:paraId="2773B906" w14:textId="77777777" w:rsidR="001C6557" w:rsidRPr="008A6990" w:rsidRDefault="001C6557" w:rsidP="00D96044">
      <w:pPr>
        <w:spacing w:line="276" w:lineRule="auto"/>
        <w:ind w:left="708"/>
        <w:jc w:val="both"/>
      </w:pPr>
    </w:p>
    <w:p w14:paraId="1D8DF625" w14:textId="77777777" w:rsidR="00D96044" w:rsidRDefault="00D96044" w:rsidP="00D96044">
      <w:pPr>
        <w:spacing w:line="276" w:lineRule="auto"/>
        <w:ind w:firstLine="708"/>
        <w:jc w:val="both"/>
        <w:rPr>
          <w:b/>
          <w:color w:val="92C020"/>
          <w:sz w:val="28"/>
        </w:rPr>
      </w:pPr>
      <w:r>
        <w:rPr>
          <w:rFonts w:ascii="Kirvy" w:hAnsi="Kirvy"/>
          <w:b/>
          <w:noProof/>
          <w:color w:val="92C020"/>
          <w:sz w:val="28"/>
          <w:lang w:eastAsia="fr-FR"/>
        </w:rPr>
        <mc:AlternateContent>
          <mc:Choice Requires="wps">
            <w:drawing>
              <wp:anchor distT="0" distB="0" distL="114300" distR="114300" simplePos="0" relativeHeight="251671552" behindDoc="0" locked="0" layoutInCell="1" allowOverlap="1" wp14:anchorId="707BE58F" wp14:editId="5C228D3E">
                <wp:simplePos x="0" y="0"/>
                <wp:positionH relativeFrom="margin">
                  <wp:align>right</wp:align>
                </wp:positionH>
                <wp:positionV relativeFrom="paragraph">
                  <wp:posOffset>146656</wp:posOffset>
                </wp:positionV>
                <wp:extent cx="4764653" cy="32570"/>
                <wp:effectExtent l="0" t="0" r="36195" b="24765"/>
                <wp:wrapNone/>
                <wp:docPr id="7" name="Connecteur droit 7"/>
                <wp:cNvGraphicFramePr/>
                <a:graphic xmlns:a="http://schemas.openxmlformats.org/drawingml/2006/main">
                  <a:graphicData uri="http://schemas.microsoft.com/office/word/2010/wordprocessingShape">
                    <wps:wsp>
                      <wps:cNvCnPr/>
                      <wps:spPr>
                        <a:xfrm flipV="1">
                          <a:off x="0" y="0"/>
                          <a:ext cx="4764653" cy="32570"/>
                        </a:xfrm>
                        <a:prstGeom prst="line">
                          <a:avLst/>
                        </a:prstGeom>
                        <a:ln>
                          <a:solidFill>
                            <a:srgbClr val="92C02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F2E0E3" id="Connecteur droit 7" o:spid="_x0000_s1026" style="position:absolute;flip:y;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23.95pt,11.55pt" to="699.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" strokecolor="#92c020" strokeweight=".5pt">
                <v:stroke joinstyle="miter"/>
                <w10:wrap anchorx="margin"/>
              </v:line>
            </w:pict>
          </mc:Fallback>
        </mc:AlternateContent>
      </w:r>
      <w:r>
        <w:rPr>
          <w:rFonts w:ascii="Kirvy" w:hAnsi="Kirvy"/>
          <w:b/>
          <w:color w:val="92C020"/>
          <w:sz w:val="28"/>
        </w:rPr>
        <w:t xml:space="preserve">CANDIDATURE </w:t>
      </w:r>
    </w:p>
    <w:p w14:paraId="6A28B08C" w14:textId="77777777" w:rsidR="00F956A8" w:rsidRPr="00BA26B5" w:rsidRDefault="002E137B" w:rsidP="002E137B">
      <w:pPr>
        <w:spacing w:line="276" w:lineRule="auto"/>
        <w:ind w:firstLine="708"/>
        <w:jc w:val="both"/>
      </w:pPr>
      <w:r w:rsidRPr="00BA26B5">
        <w:t xml:space="preserve">Les candidatures </w:t>
      </w:r>
      <w:r w:rsidR="00C77D10" w:rsidRPr="00BA26B5">
        <w:t>(curriculum vitae et lettre de motivation</w:t>
      </w:r>
      <w:r w:rsidR="001C6557" w:rsidRPr="00BA26B5">
        <w:t xml:space="preserve"> </w:t>
      </w:r>
      <w:r w:rsidR="001C6557" w:rsidRPr="00BA26B5">
        <w:rPr>
          <w:u w:val="single"/>
        </w:rPr>
        <w:t>manuscrite</w:t>
      </w:r>
      <w:r w:rsidR="00C77D10" w:rsidRPr="00BA26B5">
        <w:t xml:space="preserve">) </w:t>
      </w:r>
      <w:r w:rsidRPr="00BA26B5">
        <w:t xml:space="preserve">sont à adresser </w:t>
      </w:r>
      <w:r w:rsidR="00F956A8" w:rsidRPr="00BA26B5">
        <w:t>à :</w:t>
      </w:r>
    </w:p>
    <w:p w14:paraId="3609D329" w14:textId="77777777" w:rsidR="00F956A8" w:rsidRPr="00BA26B5" w:rsidRDefault="00F956A8" w:rsidP="00C77D10">
      <w:pPr>
        <w:spacing w:line="276" w:lineRule="auto"/>
        <w:ind w:left="1416"/>
      </w:pPr>
      <w:r w:rsidRPr="00BA26B5">
        <w:t>Monsieur</w:t>
      </w:r>
      <w:r w:rsidR="002E137B" w:rsidRPr="00BA26B5">
        <w:t xml:space="preserve"> Henri LEMOIGNE, Président de la Communauté de Communes Côte Ouest Centre Manche</w:t>
      </w:r>
      <w:r w:rsidR="00C77D10" w:rsidRPr="00BA26B5">
        <w:br/>
      </w:r>
      <w:r w:rsidRPr="00BA26B5">
        <w:t>Communauté de Communes Côte Ouest Centre Manche</w:t>
      </w:r>
      <w:r w:rsidRPr="00BA26B5">
        <w:br/>
        <w:t>20 rue des Aubépines</w:t>
      </w:r>
      <w:r w:rsidRPr="00BA26B5">
        <w:br/>
        <w:t>50 250 LA HAYE</w:t>
      </w:r>
    </w:p>
    <w:p w14:paraId="31F69FBE" w14:textId="77777777" w:rsidR="00F956A8" w:rsidRPr="00BA26B5" w:rsidRDefault="00C77D10" w:rsidP="00C77D10">
      <w:pPr>
        <w:spacing w:line="276" w:lineRule="auto"/>
        <w:ind w:left="1416"/>
      </w:pPr>
      <w:proofErr w:type="gramStart"/>
      <w:r w:rsidRPr="00BA26B5">
        <w:t>ou</w:t>
      </w:r>
      <w:proofErr w:type="gramEnd"/>
      <w:r w:rsidRPr="00BA26B5">
        <w:t xml:space="preserve"> par mail </w:t>
      </w:r>
      <w:hyperlink r:id="rId8" w:history="1">
        <w:r w:rsidR="00F956A8" w:rsidRPr="00BA26B5">
          <w:rPr>
            <w:rStyle w:val="Lienhypertexte"/>
            <w:color w:val="auto"/>
          </w:rPr>
          <w:t>r.h@cocm.fr</w:t>
        </w:r>
      </w:hyperlink>
      <w:r w:rsidR="00F956A8" w:rsidRPr="00BA26B5">
        <w:t xml:space="preserve"> </w:t>
      </w:r>
    </w:p>
    <w:sectPr w:rsidR="00F956A8" w:rsidRPr="00BA26B5" w:rsidSect="007C6C5D">
      <w:footerReference w:type="default" r:id="rId9"/>
      <w:pgSz w:w="11906" w:h="16838"/>
      <w:pgMar w:top="720" w:right="720" w:bottom="720" w:left="720" w:header="708" w:footer="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37979" w14:textId="77777777" w:rsidR="00081431" w:rsidRDefault="00081431">
      <w:pPr>
        <w:spacing w:after="0" w:line="240" w:lineRule="auto"/>
      </w:pPr>
      <w:r>
        <w:separator/>
      </w:r>
    </w:p>
  </w:endnote>
  <w:endnote w:type="continuationSeparator" w:id="0">
    <w:p w14:paraId="56C1D3FB" w14:textId="77777777" w:rsidR="00081431" w:rsidRDefault="00081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irvy">
    <w:panose1 w:val="00000503000000000000"/>
    <w:charset w:val="00"/>
    <w:family w:val="modern"/>
    <w:notTrueType/>
    <w:pitch w:val="variable"/>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E4D19" w14:textId="77777777" w:rsidR="004326F6" w:rsidRPr="00E6289D" w:rsidRDefault="004326F6" w:rsidP="004326F6">
    <w:pPr>
      <w:pStyle w:val="Pieddepage"/>
      <w:jc w:val="center"/>
      <w:rPr>
        <w:rFonts w:ascii="Kirvy" w:hAnsi="Kirvy"/>
        <w:b/>
        <w:sz w:val="28"/>
      </w:rPr>
    </w:pPr>
    <w:r w:rsidRPr="00E6289D">
      <w:rPr>
        <w:rFonts w:ascii="Kirvy" w:hAnsi="Kirvy"/>
        <w:b/>
        <w:color w:val="EA8610"/>
        <w:sz w:val="28"/>
      </w:rPr>
      <w:t xml:space="preserve">Communauté de Communes </w:t>
    </w:r>
    <w:r w:rsidRPr="00E6289D">
      <w:rPr>
        <w:rFonts w:ascii="Kirvy" w:hAnsi="Kirvy"/>
        <w:b/>
        <w:color w:val="009BA4"/>
        <w:sz w:val="28"/>
      </w:rPr>
      <w:t xml:space="preserve">Côte Ouest </w:t>
    </w:r>
    <w:r w:rsidRPr="00E6289D">
      <w:rPr>
        <w:rFonts w:ascii="Kirvy" w:hAnsi="Kirvy"/>
        <w:b/>
        <w:color w:val="92C020"/>
        <w:sz w:val="28"/>
      </w:rPr>
      <w:t>Centre Manche</w:t>
    </w:r>
  </w:p>
  <w:p w14:paraId="4B207E5D" w14:textId="77777777" w:rsidR="00822FB1" w:rsidRPr="00950ACC" w:rsidRDefault="00950ACC" w:rsidP="004326F6">
    <w:pPr>
      <w:pStyle w:val="Pieddepage"/>
      <w:jc w:val="center"/>
      <w:rPr>
        <w:rFonts w:ascii="Kirvy" w:hAnsi="Kirvy"/>
        <w:b/>
        <w:color w:val="000000" w:themeColor="text1"/>
        <w:sz w:val="20"/>
      </w:rPr>
    </w:pPr>
    <w:r w:rsidRPr="00950ACC">
      <w:rPr>
        <w:rFonts w:ascii="Kirvy" w:hAnsi="Kirvy"/>
        <w:sz w:val="20"/>
      </w:rPr>
      <w:t>Siège social</w:t>
    </w:r>
    <w:r w:rsidRPr="00950ACC">
      <w:rPr>
        <w:rFonts w:ascii="Calibri" w:hAnsi="Calibri" w:cs="Calibri"/>
        <w:sz w:val="20"/>
      </w:rPr>
      <w:t> </w:t>
    </w:r>
    <w:r w:rsidRPr="00950ACC">
      <w:rPr>
        <w:rFonts w:ascii="Kirvy" w:hAnsi="Kirvy"/>
        <w:sz w:val="20"/>
      </w:rPr>
      <w:t>:</w:t>
    </w:r>
    <w:r w:rsidRPr="00950ACC">
      <w:rPr>
        <w:rFonts w:ascii="Kirvy" w:hAnsi="Kirvy"/>
        <w:b/>
        <w:sz w:val="20"/>
      </w:rPr>
      <w:t xml:space="preserve"> </w:t>
    </w:r>
    <w:r w:rsidR="004326F6" w:rsidRPr="00950ACC">
      <w:rPr>
        <w:rFonts w:ascii="Kirvy" w:hAnsi="Kirvy"/>
        <w:b/>
        <w:sz w:val="20"/>
      </w:rPr>
      <w:t xml:space="preserve">20 rue des Aubépines 50250 </w:t>
    </w:r>
    <w:r w:rsidR="00D75ECA" w:rsidRPr="00950ACC">
      <w:rPr>
        <w:rFonts w:ascii="Kirvy" w:hAnsi="Kirvy"/>
        <w:b/>
        <w:color w:val="000000" w:themeColor="text1"/>
        <w:sz w:val="20"/>
      </w:rPr>
      <w:t>LA HAYE</w:t>
    </w:r>
    <w:r w:rsidR="004326F6" w:rsidRPr="00950ACC">
      <w:rPr>
        <w:rFonts w:ascii="Kirvy" w:hAnsi="Kirvy"/>
        <w:b/>
        <w:color w:val="000000" w:themeColor="text1"/>
        <w:sz w:val="20"/>
      </w:rPr>
      <w:t xml:space="preserve"> – 02 33 07 11 79 – </w:t>
    </w:r>
    <w:hyperlink r:id="rId1" w:history="1">
      <w:r w:rsidR="004326F6" w:rsidRPr="00950ACC">
        <w:rPr>
          <w:rStyle w:val="Lienhypertexte"/>
          <w:rFonts w:ascii="Kirvy" w:hAnsi="Kirvy"/>
          <w:b/>
          <w:color w:val="000000" w:themeColor="text1"/>
          <w:sz w:val="20"/>
          <w:u w:val="none"/>
        </w:rPr>
        <w:t>contact@cocm.fr</w:t>
      </w:r>
    </w:hyperlink>
  </w:p>
  <w:p w14:paraId="389C9E29" w14:textId="77777777" w:rsidR="004326F6" w:rsidRPr="004326F6" w:rsidRDefault="004326F6" w:rsidP="004326F6">
    <w:pPr>
      <w:pStyle w:val="Pieddepage"/>
      <w:jc w:val="center"/>
      <w:rPr>
        <w:rFonts w:ascii="Kirvy" w:hAnsi="Kirvy"/>
        <w:color w:val="000000" w:themeColor="text1"/>
        <w:sz w:val="20"/>
      </w:rPr>
    </w:pPr>
    <w:r w:rsidRPr="004326F6">
      <w:rPr>
        <w:rFonts w:ascii="Kirvy" w:hAnsi="Kirvy"/>
        <w:color w:val="000000" w:themeColor="text1"/>
        <w:sz w:val="20"/>
      </w:rPr>
      <w:t xml:space="preserve">Site </w:t>
    </w:r>
    <w:r w:rsidRPr="00D75ECA">
      <w:rPr>
        <w:rFonts w:ascii="Kirvy" w:hAnsi="Kirvy"/>
        <w:color w:val="000000" w:themeColor="text1"/>
        <w:sz w:val="20"/>
      </w:rPr>
      <w:t>internet</w:t>
    </w:r>
    <w:r w:rsidRPr="00D75ECA">
      <w:rPr>
        <w:rFonts w:ascii="Calibri" w:hAnsi="Calibri" w:cs="Calibri"/>
        <w:color w:val="000000" w:themeColor="text1"/>
        <w:sz w:val="20"/>
      </w:rPr>
      <w:t> </w:t>
    </w:r>
    <w:r w:rsidRPr="00D75ECA">
      <w:rPr>
        <w:rFonts w:ascii="Kirvy" w:hAnsi="Kirvy"/>
        <w:color w:val="000000" w:themeColor="text1"/>
        <w:sz w:val="20"/>
      </w:rPr>
      <w:t xml:space="preserve">: </w:t>
    </w:r>
    <w:hyperlink r:id="rId2" w:history="1">
      <w:r w:rsidRPr="00950ACC">
        <w:rPr>
          <w:rStyle w:val="Lienhypertexte"/>
          <w:rFonts w:ascii="Kirvy" w:hAnsi="Kirvy"/>
          <w:b/>
          <w:color w:val="000000" w:themeColor="text1"/>
          <w:sz w:val="20"/>
          <w:u w:val="none"/>
        </w:rPr>
        <w:t>www.cocm.fr</w:t>
      </w:r>
    </w:hyperlink>
    <w:r w:rsidRPr="004326F6">
      <w:rPr>
        <w:rFonts w:ascii="Kirvy" w:hAnsi="Kirvy"/>
        <w:color w:val="000000" w:themeColor="text1"/>
        <w:sz w:val="20"/>
      </w:rPr>
      <w:t xml:space="preserve"> – Page </w:t>
    </w:r>
    <w:r w:rsidR="00572614" w:rsidRPr="004326F6">
      <w:rPr>
        <w:rFonts w:ascii="Kirvy" w:hAnsi="Kirvy"/>
        <w:color w:val="000000" w:themeColor="text1"/>
        <w:sz w:val="20"/>
      </w:rPr>
      <w:t>Facebook</w:t>
    </w:r>
    <w:r w:rsidRPr="004326F6">
      <w:rPr>
        <w:rFonts w:ascii="Calibri" w:hAnsi="Calibri" w:cs="Calibri"/>
        <w:color w:val="000000" w:themeColor="text1"/>
        <w:sz w:val="20"/>
      </w:rPr>
      <w:t> </w:t>
    </w:r>
    <w:r w:rsidRPr="004326F6">
      <w:rPr>
        <w:rFonts w:ascii="Kirvy" w:hAnsi="Kirvy"/>
        <w:color w:val="000000" w:themeColor="text1"/>
        <w:sz w:val="20"/>
      </w:rPr>
      <w:t>:</w:t>
    </w:r>
    <w:r w:rsidRPr="00950ACC">
      <w:rPr>
        <w:rFonts w:ascii="Kirvy" w:hAnsi="Kirvy"/>
        <w:b/>
        <w:color w:val="000000" w:themeColor="text1"/>
        <w:sz w:val="20"/>
      </w:rPr>
      <w:t xml:space="preserve"> </w:t>
    </w:r>
    <w:proofErr w:type="spellStart"/>
    <w:r w:rsidRPr="00950ACC">
      <w:rPr>
        <w:rFonts w:ascii="Kirvy" w:hAnsi="Kirvy"/>
        <w:b/>
        <w:color w:val="000000" w:themeColor="text1"/>
        <w:sz w:val="20"/>
      </w:rPr>
      <w:t>coteouestcentremanche</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16BC0" w14:textId="77777777" w:rsidR="00081431" w:rsidRDefault="00081431">
      <w:pPr>
        <w:spacing w:after="0" w:line="240" w:lineRule="auto"/>
      </w:pPr>
      <w:r>
        <w:separator/>
      </w:r>
    </w:p>
  </w:footnote>
  <w:footnote w:type="continuationSeparator" w:id="0">
    <w:p w14:paraId="1C16EEE7" w14:textId="77777777" w:rsidR="00081431" w:rsidRDefault="000814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E6FAC"/>
    <w:multiLevelType w:val="hybridMultilevel"/>
    <w:tmpl w:val="EAB82CD2"/>
    <w:lvl w:ilvl="0" w:tplc="AFDC13E0">
      <w:numFmt w:val="bullet"/>
      <w:lvlText w:val="•"/>
      <w:lvlJc w:val="left"/>
      <w:pPr>
        <w:ind w:left="1068"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F32307"/>
    <w:multiLevelType w:val="hybridMultilevel"/>
    <w:tmpl w:val="D9C26B18"/>
    <w:lvl w:ilvl="0" w:tplc="AFDC13E0">
      <w:numFmt w:val="bullet"/>
      <w:lvlText w:val="•"/>
      <w:lvlJc w:val="left"/>
      <w:pPr>
        <w:ind w:left="1829" w:hanging="360"/>
      </w:pPr>
      <w:rPr>
        <w:rFonts w:ascii="Calibri" w:eastAsiaTheme="minorHAnsi" w:hAnsi="Calibri" w:cstheme="minorBidi" w:hint="default"/>
      </w:rPr>
    </w:lvl>
    <w:lvl w:ilvl="1" w:tplc="040C0003" w:tentative="1">
      <w:start w:val="1"/>
      <w:numFmt w:val="bullet"/>
      <w:lvlText w:val="o"/>
      <w:lvlJc w:val="left"/>
      <w:pPr>
        <w:ind w:left="2201" w:hanging="360"/>
      </w:pPr>
      <w:rPr>
        <w:rFonts w:ascii="Courier New" w:hAnsi="Courier New" w:cs="Courier New" w:hint="default"/>
      </w:rPr>
    </w:lvl>
    <w:lvl w:ilvl="2" w:tplc="040C0005" w:tentative="1">
      <w:start w:val="1"/>
      <w:numFmt w:val="bullet"/>
      <w:lvlText w:val=""/>
      <w:lvlJc w:val="left"/>
      <w:pPr>
        <w:ind w:left="2921" w:hanging="360"/>
      </w:pPr>
      <w:rPr>
        <w:rFonts w:ascii="Wingdings" w:hAnsi="Wingdings" w:hint="default"/>
      </w:rPr>
    </w:lvl>
    <w:lvl w:ilvl="3" w:tplc="040C0001" w:tentative="1">
      <w:start w:val="1"/>
      <w:numFmt w:val="bullet"/>
      <w:lvlText w:val=""/>
      <w:lvlJc w:val="left"/>
      <w:pPr>
        <w:ind w:left="3641" w:hanging="360"/>
      </w:pPr>
      <w:rPr>
        <w:rFonts w:ascii="Symbol" w:hAnsi="Symbol" w:hint="default"/>
      </w:rPr>
    </w:lvl>
    <w:lvl w:ilvl="4" w:tplc="040C0003" w:tentative="1">
      <w:start w:val="1"/>
      <w:numFmt w:val="bullet"/>
      <w:lvlText w:val="o"/>
      <w:lvlJc w:val="left"/>
      <w:pPr>
        <w:ind w:left="4361" w:hanging="360"/>
      </w:pPr>
      <w:rPr>
        <w:rFonts w:ascii="Courier New" w:hAnsi="Courier New" w:cs="Courier New" w:hint="default"/>
      </w:rPr>
    </w:lvl>
    <w:lvl w:ilvl="5" w:tplc="040C0005" w:tentative="1">
      <w:start w:val="1"/>
      <w:numFmt w:val="bullet"/>
      <w:lvlText w:val=""/>
      <w:lvlJc w:val="left"/>
      <w:pPr>
        <w:ind w:left="5081" w:hanging="360"/>
      </w:pPr>
      <w:rPr>
        <w:rFonts w:ascii="Wingdings" w:hAnsi="Wingdings" w:hint="default"/>
      </w:rPr>
    </w:lvl>
    <w:lvl w:ilvl="6" w:tplc="040C0001" w:tentative="1">
      <w:start w:val="1"/>
      <w:numFmt w:val="bullet"/>
      <w:lvlText w:val=""/>
      <w:lvlJc w:val="left"/>
      <w:pPr>
        <w:ind w:left="5801" w:hanging="360"/>
      </w:pPr>
      <w:rPr>
        <w:rFonts w:ascii="Symbol" w:hAnsi="Symbol" w:hint="default"/>
      </w:rPr>
    </w:lvl>
    <w:lvl w:ilvl="7" w:tplc="040C0003" w:tentative="1">
      <w:start w:val="1"/>
      <w:numFmt w:val="bullet"/>
      <w:lvlText w:val="o"/>
      <w:lvlJc w:val="left"/>
      <w:pPr>
        <w:ind w:left="6521" w:hanging="360"/>
      </w:pPr>
      <w:rPr>
        <w:rFonts w:ascii="Courier New" w:hAnsi="Courier New" w:cs="Courier New" w:hint="default"/>
      </w:rPr>
    </w:lvl>
    <w:lvl w:ilvl="8" w:tplc="040C0005" w:tentative="1">
      <w:start w:val="1"/>
      <w:numFmt w:val="bullet"/>
      <w:lvlText w:val=""/>
      <w:lvlJc w:val="left"/>
      <w:pPr>
        <w:ind w:left="7241" w:hanging="360"/>
      </w:pPr>
      <w:rPr>
        <w:rFonts w:ascii="Wingdings" w:hAnsi="Wingdings" w:hint="default"/>
      </w:rPr>
    </w:lvl>
  </w:abstractNum>
  <w:abstractNum w:abstractNumId="2" w15:restartNumberingAfterBreak="0">
    <w:nsid w:val="2821260A"/>
    <w:multiLevelType w:val="hybridMultilevel"/>
    <w:tmpl w:val="D8887A0A"/>
    <w:lvl w:ilvl="0" w:tplc="040C0001">
      <w:start w:val="1"/>
      <w:numFmt w:val="bullet"/>
      <w:lvlText w:val=""/>
      <w:lvlJc w:val="left"/>
      <w:pPr>
        <w:ind w:left="1776" w:hanging="360"/>
      </w:pPr>
      <w:rPr>
        <w:rFonts w:ascii="Symbol" w:hAnsi="Symbol" w:hint="default"/>
        <w:b/>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29F43E8B"/>
    <w:multiLevelType w:val="multilevel"/>
    <w:tmpl w:val="26D88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1F4844"/>
    <w:multiLevelType w:val="hybridMultilevel"/>
    <w:tmpl w:val="3C90E394"/>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4C3F5882"/>
    <w:multiLevelType w:val="hybridMultilevel"/>
    <w:tmpl w:val="6B1A3C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E99074C"/>
    <w:multiLevelType w:val="hybridMultilevel"/>
    <w:tmpl w:val="38300F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76E515B"/>
    <w:multiLevelType w:val="hybridMultilevel"/>
    <w:tmpl w:val="53B47B22"/>
    <w:lvl w:ilvl="0" w:tplc="4372B780">
      <w:numFmt w:val="bullet"/>
      <w:lvlText w:val="-"/>
      <w:lvlJc w:val="left"/>
      <w:pPr>
        <w:ind w:left="1068" w:hanging="360"/>
      </w:pPr>
      <w:rPr>
        <w:rFonts w:ascii="Calibri" w:eastAsiaTheme="minorHAnsi" w:hAnsi="Calibri" w:cstheme="minorBidi"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602A7D91"/>
    <w:multiLevelType w:val="hybridMultilevel"/>
    <w:tmpl w:val="FE746EB8"/>
    <w:lvl w:ilvl="0" w:tplc="AFDC13E0">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66797D6F"/>
    <w:multiLevelType w:val="hybridMultilevel"/>
    <w:tmpl w:val="34C0104C"/>
    <w:lvl w:ilvl="0" w:tplc="D5441D52">
      <w:start w:val="6"/>
      <w:numFmt w:val="bullet"/>
      <w:lvlText w:val="-"/>
      <w:lvlJc w:val="left"/>
      <w:pPr>
        <w:ind w:left="1770" w:hanging="360"/>
      </w:pPr>
      <w:rPr>
        <w:rFonts w:ascii="Calibri" w:eastAsia="Calibri" w:hAnsi="Calibri" w:cs="Times New Roman" w:hint="default"/>
      </w:rPr>
    </w:lvl>
    <w:lvl w:ilvl="1" w:tplc="040C0003">
      <w:start w:val="1"/>
      <w:numFmt w:val="bullet"/>
      <w:lvlText w:val="o"/>
      <w:lvlJc w:val="left"/>
      <w:pPr>
        <w:ind w:left="2490" w:hanging="360"/>
      </w:pPr>
      <w:rPr>
        <w:rFonts w:ascii="Courier New" w:hAnsi="Courier New" w:cs="Courier New" w:hint="default"/>
      </w:rPr>
    </w:lvl>
    <w:lvl w:ilvl="2" w:tplc="040C0005">
      <w:start w:val="1"/>
      <w:numFmt w:val="bullet"/>
      <w:lvlText w:val=""/>
      <w:lvlJc w:val="left"/>
      <w:pPr>
        <w:ind w:left="3210" w:hanging="360"/>
      </w:pPr>
      <w:rPr>
        <w:rFonts w:ascii="Wingdings" w:hAnsi="Wingdings" w:hint="default"/>
      </w:rPr>
    </w:lvl>
    <w:lvl w:ilvl="3" w:tplc="040C0001">
      <w:start w:val="1"/>
      <w:numFmt w:val="bullet"/>
      <w:lvlText w:val=""/>
      <w:lvlJc w:val="left"/>
      <w:pPr>
        <w:ind w:left="3930" w:hanging="360"/>
      </w:pPr>
      <w:rPr>
        <w:rFonts w:ascii="Symbol" w:hAnsi="Symbol" w:hint="default"/>
      </w:rPr>
    </w:lvl>
    <w:lvl w:ilvl="4" w:tplc="040C0003">
      <w:start w:val="1"/>
      <w:numFmt w:val="bullet"/>
      <w:lvlText w:val="o"/>
      <w:lvlJc w:val="left"/>
      <w:pPr>
        <w:ind w:left="4650" w:hanging="360"/>
      </w:pPr>
      <w:rPr>
        <w:rFonts w:ascii="Courier New" w:hAnsi="Courier New" w:cs="Courier New" w:hint="default"/>
      </w:rPr>
    </w:lvl>
    <w:lvl w:ilvl="5" w:tplc="040C0005">
      <w:start w:val="1"/>
      <w:numFmt w:val="bullet"/>
      <w:lvlText w:val=""/>
      <w:lvlJc w:val="left"/>
      <w:pPr>
        <w:ind w:left="5370" w:hanging="360"/>
      </w:pPr>
      <w:rPr>
        <w:rFonts w:ascii="Wingdings" w:hAnsi="Wingdings" w:hint="default"/>
      </w:rPr>
    </w:lvl>
    <w:lvl w:ilvl="6" w:tplc="040C0001">
      <w:start w:val="1"/>
      <w:numFmt w:val="bullet"/>
      <w:lvlText w:val=""/>
      <w:lvlJc w:val="left"/>
      <w:pPr>
        <w:ind w:left="6090" w:hanging="360"/>
      </w:pPr>
      <w:rPr>
        <w:rFonts w:ascii="Symbol" w:hAnsi="Symbol" w:hint="default"/>
      </w:rPr>
    </w:lvl>
    <w:lvl w:ilvl="7" w:tplc="040C0003">
      <w:start w:val="1"/>
      <w:numFmt w:val="bullet"/>
      <w:lvlText w:val="o"/>
      <w:lvlJc w:val="left"/>
      <w:pPr>
        <w:ind w:left="6810" w:hanging="360"/>
      </w:pPr>
      <w:rPr>
        <w:rFonts w:ascii="Courier New" w:hAnsi="Courier New" w:cs="Courier New" w:hint="default"/>
      </w:rPr>
    </w:lvl>
    <w:lvl w:ilvl="8" w:tplc="040C0005">
      <w:start w:val="1"/>
      <w:numFmt w:val="bullet"/>
      <w:lvlText w:val=""/>
      <w:lvlJc w:val="left"/>
      <w:pPr>
        <w:ind w:left="7530" w:hanging="360"/>
      </w:pPr>
      <w:rPr>
        <w:rFonts w:ascii="Wingdings" w:hAnsi="Wingdings" w:hint="default"/>
      </w:rPr>
    </w:lvl>
  </w:abstractNum>
  <w:abstractNum w:abstractNumId="10" w15:restartNumberingAfterBreak="0">
    <w:nsid w:val="6ABA1DB1"/>
    <w:multiLevelType w:val="hybridMultilevel"/>
    <w:tmpl w:val="07A8FEB6"/>
    <w:lvl w:ilvl="0" w:tplc="DD300C74">
      <w:numFmt w:val="bullet"/>
      <w:lvlText w:val="-"/>
      <w:lvlJc w:val="left"/>
      <w:pPr>
        <w:ind w:left="1778" w:hanging="360"/>
      </w:pPr>
      <w:rPr>
        <w:rFonts w:ascii="Calibri" w:eastAsia="Times New Roman" w:hAnsi="Calibri" w:cs="Calibri"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1" w15:restartNumberingAfterBreak="0">
    <w:nsid w:val="7E931F68"/>
    <w:multiLevelType w:val="hybridMultilevel"/>
    <w:tmpl w:val="3E968B6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9"/>
  </w:num>
  <w:num w:numId="2">
    <w:abstractNumId w:val="4"/>
  </w:num>
  <w:num w:numId="3">
    <w:abstractNumId w:val="7"/>
  </w:num>
  <w:num w:numId="4">
    <w:abstractNumId w:val="2"/>
  </w:num>
  <w:num w:numId="5">
    <w:abstractNumId w:val="11"/>
  </w:num>
  <w:num w:numId="6">
    <w:abstractNumId w:val="8"/>
  </w:num>
  <w:num w:numId="7">
    <w:abstractNumId w:val="1"/>
  </w:num>
  <w:num w:numId="8">
    <w:abstractNumId w:val="0"/>
  </w:num>
  <w:num w:numId="9">
    <w:abstractNumId w:val="3"/>
  </w:num>
  <w:num w:numId="10">
    <w:abstractNumId w:val="5"/>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A5F"/>
    <w:rsid w:val="00081431"/>
    <w:rsid w:val="00113280"/>
    <w:rsid w:val="001C6557"/>
    <w:rsid w:val="00240982"/>
    <w:rsid w:val="0024779E"/>
    <w:rsid w:val="00267E10"/>
    <w:rsid w:val="002C1453"/>
    <w:rsid w:val="002E137B"/>
    <w:rsid w:val="00375F4A"/>
    <w:rsid w:val="003B0AD4"/>
    <w:rsid w:val="003B5442"/>
    <w:rsid w:val="003D3A70"/>
    <w:rsid w:val="0041491A"/>
    <w:rsid w:val="004326F6"/>
    <w:rsid w:val="004B4267"/>
    <w:rsid w:val="004C27E4"/>
    <w:rsid w:val="004D1662"/>
    <w:rsid w:val="00505E63"/>
    <w:rsid w:val="0052386C"/>
    <w:rsid w:val="00572614"/>
    <w:rsid w:val="0059577D"/>
    <w:rsid w:val="005C79F4"/>
    <w:rsid w:val="00687108"/>
    <w:rsid w:val="006C4C20"/>
    <w:rsid w:val="00783425"/>
    <w:rsid w:val="007C6C5D"/>
    <w:rsid w:val="0083191B"/>
    <w:rsid w:val="008A6990"/>
    <w:rsid w:val="008F37A9"/>
    <w:rsid w:val="00921D8E"/>
    <w:rsid w:val="00950ACC"/>
    <w:rsid w:val="00A14955"/>
    <w:rsid w:val="00A875E1"/>
    <w:rsid w:val="00A925F6"/>
    <w:rsid w:val="00AB0E56"/>
    <w:rsid w:val="00B05FA2"/>
    <w:rsid w:val="00B15B36"/>
    <w:rsid w:val="00B22032"/>
    <w:rsid w:val="00B3133C"/>
    <w:rsid w:val="00B879C6"/>
    <w:rsid w:val="00B9237B"/>
    <w:rsid w:val="00BA26B5"/>
    <w:rsid w:val="00BB02ED"/>
    <w:rsid w:val="00C441B6"/>
    <w:rsid w:val="00C77D10"/>
    <w:rsid w:val="00CC1A81"/>
    <w:rsid w:val="00D75ECA"/>
    <w:rsid w:val="00D96044"/>
    <w:rsid w:val="00E1570F"/>
    <w:rsid w:val="00E76AD9"/>
    <w:rsid w:val="00F17A5F"/>
    <w:rsid w:val="00F57426"/>
    <w:rsid w:val="00F956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283393"/>
  <w15:chartTrackingRefBased/>
  <w15:docId w15:val="{A2AB85A2-52C7-4BF1-BBB0-C5ABDC3E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A5F"/>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17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F17A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7A5F"/>
  </w:style>
  <w:style w:type="paragraph" w:styleId="Paragraphedeliste">
    <w:name w:val="List Paragraph"/>
    <w:basedOn w:val="Normal"/>
    <w:uiPriority w:val="34"/>
    <w:qFormat/>
    <w:rsid w:val="00F17A5F"/>
    <w:pPr>
      <w:suppressAutoHyphens/>
      <w:spacing w:after="100" w:line="100" w:lineRule="atLeast"/>
      <w:ind w:left="720"/>
      <w:contextualSpacing/>
    </w:pPr>
    <w:rPr>
      <w:rFonts w:ascii="Times New Roman" w:eastAsia="Times New Roman" w:hAnsi="Times New Roman" w:cs="Times New Roman"/>
      <w:kern w:val="2"/>
      <w:sz w:val="24"/>
      <w:szCs w:val="24"/>
      <w:lang w:eastAsia="ar-SA"/>
    </w:rPr>
  </w:style>
  <w:style w:type="paragraph" w:styleId="Textedebulles">
    <w:name w:val="Balloon Text"/>
    <w:basedOn w:val="Normal"/>
    <w:link w:val="TextedebullesCar"/>
    <w:uiPriority w:val="99"/>
    <w:semiHidden/>
    <w:unhideWhenUsed/>
    <w:rsid w:val="004326F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26F6"/>
    <w:rPr>
      <w:rFonts w:ascii="Segoe UI" w:hAnsi="Segoe UI" w:cs="Segoe UI"/>
      <w:sz w:val="18"/>
      <w:szCs w:val="18"/>
    </w:rPr>
  </w:style>
  <w:style w:type="paragraph" w:styleId="En-tte">
    <w:name w:val="header"/>
    <w:basedOn w:val="Normal"/>
    <w:link w:val="En-tteCar"/>
    <w:uiPriority w:val="99"/>
    <w:unhideWhenUsed/>
    <w:rsid w:val="004326F6"/>
    <w:pPr>
      <w:tabs>
        <w:tab w:val="center" w:pos="4536"/>
        <w:tab w:val="right" w:pos="9072"/>
      </w:tabs>
      <w:spacing w:after="0" w:line="240" w:lineRule="auto"/>
    </w:pPr>
  </w:style>
  <w:style w:type="character" w:customStyle="1" w:styleId="En-tteCar">
    <w:name w:val="En-tête Car"/>
    <w:basedOn w:val="Policepardfaut"/>
    <w:link w:val="En-tte"/>
    <w:uiPriority w:val="99"/>
    <w:rsid w:val="004326F6"/>
  </w:style>
  <w:style w:type="character" w:styleId="Lienhypertexte">
    <w:name w:val="Hyperlink"/>
    <w:basedOn w:val="Policepardfaut"/>
    <w:uiPriority w:val="99"/>
    <w:unhideWhenUsed/>
    <w:rsid w:val="004326F6"/>
    <w:rPr>
      <w:color w:val="0563C1" w:themeColor="hyperlink"/>
      <w:u w:val="single"/>
    </w:rPr>
  </w:style>
  <w:style w:type="character" w:customStyle="1" w:styleId="Mentionnonrsolue1">
    <w:name w:val="Mention non résolue1"/>
    <w:basedOn w:val="Policepardfaut"/>
    <w:uiPriority w:val="99"/>
    <w:semiHidden/>
    <w:unhideWhenUsed/>
    <w:rsid w:val="004326F6"/>
    <w:rPr>
      <w:color w:val="605E5C"/>
      <w:shd w:val="clear" w:color="auto" w:fill="E1DFDD"/>
    </w:rPr>
  </w:style>
  <w:style w:type="character" w:customStyle="1" w:styleId="pagetexte">
    <w:name w:val="pagetexte"/>
    <w:basedOn w:val="Policepardfaut"/>
    <w:rsid w:val="00C77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51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cocm.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ocm.fr" TargetMode="External"/><Relationship Id="rId1" Type="http://schemas.openxmlformats.org/officeDocument/2006/relationships/hyperlink" Target="mailto:contact@cocm.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914</Words>
  <Characters>5029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MAC-VICAR</dc:creator>
  <cp:keywords/>
  <dc:description/>
  <cp:lastModifiedBy>S MARIE</cp:lastModifiedBy>
  <cp:revision>3</cp:revision>
  <cp:lastPrinted>2021-03-30T06:10:00Z</cp:lastPrinted>
  <dcterms:created xsi:type="dcterms:W3CDTF">2021-11-08T09:20:00Z</dcterms:created>
  <dcterms:modified xsi:type="dcterms:W3CDTF">2021-11-08T09:21:00Z</dcterms:modified>
</cp:coreProperties>
</file>