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A848" w14:textId="77777777" w:rsidR="00C96159" w:rsidRDefault="00C96159">
      <w:pPr>
        <w:pStyle w:val="Corpsdetexte"/>
        <w:rPr>
          <w:rFonts w:ascii="Times New Roman"/>
          <w:sz w:val="20"/>
        </w:rPr>
      </w:pPr>
    </w:p>
    <w:p w14:paraId="1D82B570" w14:textId="77777777" w:rsidR="00C96159" w:rsidRDefault="00C96159">
      <w:pPr>
        <w:pStyle w:val="Corpsdetexte"/>
        <w:rPr>
          <w:rFonts w:ascii="Times New Roman"/>
          <w:sz w:val="20"/>
        </w:rPr>
      </w:pPr>
    </w:p>
    <w:p w14:paraId="3A775704" w14:textId="77777777" w:rsidR="00C96159" w:rsidRDefault="00C96159">
      <w:pPr>
        <w:pStyle w:val="Corpsdetexte"/>
        <w:rPr>
          <w:rFonts w:ascii="Times New Roman"/>
          <w:sz w:val="20"/>
        </w:rPr>
      </w:pPr>
    </w:p>
    <w:p w14:paraId="0F51F951" w14:textId="77777777" w:rsidR="00C96159" w:rsidRDefault="00C96159">
      <w:pPr>
        <w:pStyle w:val="Corpsdetexte"/>
        <w:rPr>
          <w:rFonts w:ascii="Times New Roman"/>
          <w:sz w:val="20"/>
        </w:rPr>
      </w:pPr>
    </w:p>
    <w:p w14:paraId="56D64921" w14:textId="77777777" w:rsidR="00C96159" w:rsidRDefault="00C96159">
      <w:pPr>
        <w:pStyle w:val="Corpsdetexte"/>
        <w:spacing w:before="3"/>
        <w:rPr>
          <w:rFonts w:ascii="Times New Roman"/>
          <w:sz w:val="27"/>
        </w:rPr>
      </w:pPr>
    </w:p>
    <w:p w14:paraId="75C0535F" w14:textId="77777777" w:rsidR="00C96159" w:rsidRPr="00FD68B5" w:rsidRDefault="00000000">
      <w:pPr>
        <w:pStyle w:val="Titre"/>
        <w:rPr>
          <w:rFonts w:ascii="LindeDaxOffice" w:hAnsi="LindeDaxOffice"/>
        </w:rPr>
      </w:pPr>
      <w:r w:rsidRPr="00FD68B5">
        <w:rPr>
          <w:rFonts w:ascii="LindeDaxOffice" w:hAnsi="LindeDaxOffice"/>
          <w:noProof/>
        </w:rPr>
        <w:drawing>
          <wp:anchor distT="0" distB="0" distL="0" distR="0" simplePos="0" relativeHeight="15728640" behindDoc="0" locked="0" layoutInCell="1" allowOverlap="1" wp14:anchorId="1433CC8D" wp14:editId="223AE922">
            <wp:simplePos x="0" y="0"/>
            <wp:positionH relativeFrom="page">
              <wp:posOffset>6531864</wp:posOffset>
            </wp:positionH>
            <wp:positionV relativeFrom="paragraph">
              <wp:posOffset>-784164</wp:posOffset>
            </wp:positionV>
            <wp:extent cx="883920" cy="12009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0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8B5">
        <w:rPr>
          <w:rFonts w:ascii="LindeDaxOffice" w:hAnsi="LindeDaxOffice"/>
          <w:color w:val="313131"/>
        </w:rPr>
        <w:t>Abdelkader</w:t>
      </w:r>
      <w:r w:rsidRPr="00FD68B5">
        <w:rPr>
          <w:rFonts w:ascii="LindeDaxOffice" w:hAnsi="LindeDaxOffice"/>
          <w:color w:val="313131"/>
          <w:spacing w:val="18"/>
        </w:rPr>
        <w:t xml:space="preserve"> </w:t>
      </w:r>
      <w:r w:rsidRPr="00FD68B5">
        <w:rPr>
          <w:rFonts w:ascii="LindeDaxOffice" w:hAnsi="LindeDaxOffice"/>
          <w:color w:val="313131"/>
        </w:rPr>
        <w:t>Mokhefi</w:t>
      </w:r>
    </w:p>
    <w:p w14:paraId="6E4B624A" w14:textId="32B47037" w:rsidR="00C96159" w:rsidRPr="00CF435A" w:rsidRDefault="00CF435A">
      <w:pPr>
        <w:pStyle w:val="Corpsdetexte"/>
        <w:spacing w:before="122" w:line="266" w:lineRule="auto"/>
        <w:ind w:left="137" w:right="8342" w:firstLine="19"/>
        <w:rPr>
          <w:rFonts w:ascii="LindeDaxOffice" w:hAnsi="LindeDaxOffice"/>
          <w:b/>
          <w:bCs/>
        </w:rPr>
      </w:pPr>
      <w:r w:rsidRPr="00CF435A">
        <w:rPr>
          <w:rFonts w:ascii="LindeDaxOffice" w:hAnsi="LindeDaxOffice"/>
          <w:b/>
          <w:bCs/>
          <w:color w:val="313131"/>
          <w:w w:val="90"/>
        </w:rPr>
        <w:t>DOCTEUR EN PHARMACIE</w:t>
      </w:r>
      <w:r w:rsidR="00000000" w:rsidRPr="00CF435A">
        <w:rPr>
          <w:rFonts w:ascii="LindeDaxOffice" w:hAnsi="LindeDaxOffice"/>
          <w:b/>
          <w:bCs/>
          <w:color w:val="313131"/>
          <w:spacing w:val="-42"/>
          <w:w w:val="90"/>
        </w:rPr>
        <w:t xml:space="preserve"> </w:t>
      </w:r>
      <w:r w:rsidR="00000000" w:rsidRPr="00CF435A">
        <w:rPr>
          <w:rFonts w:ascii="LindeDaxOffice" w:hAnsi="LindeDaxOffice"/>
          <w:b/>
          <w:bCs/>
          <w:color w:val="313131"/>
          <w:w w:val="95"/>
        </w:rPr>
        <w:t>TOULOUSE</w:t>
      </w:r>
      <w:r w:rsidR="00000000" w:rsidRPr="00CF435A">
        <w:rPr>
          <w:rFonts w:ascii="LindeDaxOffice" w:hAnsi="LindeDaxOffice"/>
          <w:b/>
          <w:bCs/>
          <w:color w:val="313131"/>
          <w:spacing w:val="11"/>
          <w:w w:val="95"/>
        </w:rPr>
        <w:t xml:space="preserve"> </w:t>
      </w:r>
      <w:r w:rsidR="00000000" w:rsidRPr="00CF435A">
        <w:rPr>
          <w:rFonts w:ascii="LindeDaxOffice" w:hAnsi="LindeDaxOffice"/>
          <w:b/>
          <w:bCs/>
          <w:color w:val="313131"/>
          <w:w w:val="95"/>
        </w:rPr>
        <w:t>31400</w:t>
      </w:r>
    </w:p>
    <w:p w14:paraId="5D06979C" w14:textId="15286906" w:rsidR="00C96159" w:rsidRDefault="00CF435A">
      <w:pPr>
        <w:pStyle w:val="Corpsdetexte"/>
        <w:spacing w:before="54"/>
        <w:ind w:left="154"/>
        <w:rPr>
          <w:rStyle w:val="Lienhypertexte"/>
          <w:rFonts w:ascii="LindeDaxOffice" w:hAnsi="LindeDaxOffice"/>
        </w:rPr>
      </w:pPr>
      <w:hyperlink r:id="rId5" w:history="1">
        <w:r w:rsidRPr="00747D40">
          <w:rPr>
            <w:rStyle w:val="Lienhypertexte"/>
            <w:rFonts w:ascii="LindeDaxOffice" w:hAnsi="LindeDaxOffice"/>
          </w:rPr>
          <w:t>amine.mokhefi@hotmail.com</w:t>
        </w:r>
      </w:hyperlink>
    </w:p>
    <w:p w14:paraId="7C8C2D3B" w14:textId="0A11F255" w:rsidR="00D7104B" w:rsidRPr="00FD68B5" w:rsidRDefault="00D7104B">
      <w:pPr>
        <w:pStyle w:val="Corpsdetexte"/>
        <w:spacing w:before="54"/>
        <w:ind w:left="154"/>
        <w:rPr>
          <w:rFonts w:ascii="LindeDaxOffice" w:hAnsi="LindeDaxOffice"/>
        </w:rPr>
      </w:pPr>
      <w:r>
        <w:rPr>
          <w:rStyle w:val="Lienhypertexte"/>
          <w:rFonts w:ascii="LindeDaxOffice" w:hAnsi="LindeDaxOffice"/>
        </w:rPr>
        <w:t>Tel :0617336454</w:t>
      </w:r>
    </w:p>
    <w:p w14:paraId="60F316B5" w14:textId="606E734A" w:rsidR="00C96159" w:rsidRPr="00FD68B5" w:rsidRDefault="007E74AE" w:rsidP="007E74AE">
      <w:pPr>
        <w:pStyle w:val="Corpsdetexte"/>
        <w:spacing w:before="24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5"/>
        </w:rPr>
        <w:t xml:space="preserve">   </w:t>
      </w:r>
    </w:p>
    <w:p w14:paraId="68BB1231" w14:textId="77777777" w:rsidR="00C96159" w:rsidRPr="00FD68B5" w:rsidRDefault="00C96159">
      <w:pPr>
        <w:pStyle w:val="Corpsdetexte"/>
        <w:spacing w:before="1"/>
        <w:rPr>
          <w:rFonts w:ascii="LindeDaxOffice" w:hAnsi="LindeDaxOffice"/>
          <w:sz w:val="24"/>
        </w:rPr>
      </w:pPr>
    </w:p>
    <w:p w14:paraId="6BB5C5FA" w14:textId="64E15777" w:rsidR="00C96159" w:rsidRPr="00FD68B5" w:rsidRDefault="00000000">
      <w:pPr>
        <w:pStyle w:val="Corpsdetexte"/>
        <w:spacing w:before="1" w:line="302" w:lineRule="auto"/>
        <w:ind w:left="144" w:right="1257" w:firstLine="12"/>
        <w:rPr>
          <w:rFonts w:ascii="LindeDaxOffice" w:hAnsi="LindeDaxOffice"/>
          <w:b/>
          <w:bCs/>
          <w:color w:val="313131"/>
          <w:w w:val="95"/>
        </w:rPr>
      </w:pPr>
      <w:r w:rsidRPr="00FD68B5">
        <w:rPr>
          <w:rFonts w:ascii="LindeDaxOffice" w:hAnsi="LindeDaxOffice"/>
          <w:b/>
          <w:bCs/>
          <w:color w:val="313131"/>
          <w:w w:val="90"/>
        </w:rPr>
        <w:t>Doté d'un grand sens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de l'organisation et d'une solide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connaissance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dans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le domaine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pharmaceutique et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je désire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évoluer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au sein de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votre groupe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Je sais m'intégrer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sans difficultés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dans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</w:rPr>
        <w:t>de nouveaux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contextes</w:t>
      </w:r>
      <w:r w:rsidRPr="00FD68B5">
        <w:rPr>
          <w:rFonts w:ascii="LindeDaxOffice" w:hAnsi="LindeDaxOffice"/>
          <w:b/>
          <w:bCs/>
          <w:color w:val="313131"/>
          <w:spacing w:val="11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de</w:t>
      </w:r>
      <w:r w:rsidRPr="00FD68B5">
        <w:rPr>
          <w:rFonts w:ascii="LindeDaxOffice" w:hAnsi="LindeDaxOffice"/>
          <w:b/>
          <w:bCs/>
          <w:color w:val="313131"/>
          <w:spacing w:val="-7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travail</w:t>
      </w:r>
      <w:r w:rsidRPr="00FD68B5">
        <w:rPr>
          <w:rFonts w:ascii="LindeDaxOffice" w:hAnsi="LindeDaxOffice"/>
          <w:b/>
          <w:bCs/>
          <w:color w:val="313131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grâce</w:t>
      </w:r>
      <w:r w:rsidRPr="00FD68B5">
        <w:rPr>
          <w:rFonts w:ascii="LindeDaxOffice" w:hAnsi="LindeDaxOffice"/>
          <w:b/>
          <w:bCs/>
          <w:color w:val="313131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à</w:t>
      </w:r>
      <w:r w:rsidRPr="00FD68B5">
        <w:rPr>
          <w:rFonts w:ascii="LindeDaxOffice" w:hAnsi="LindeDaxOffice"/>
          <w:b/>
          <w:bCs/>
          <w:color w:val="313131"/>
          <w:spacing w:val="-9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un</w:t>
      </w:r>
      <w:r w:rsidRPr="00FD68B5">
        <w:rPr>
          <w:rFonts w:ascii="LindeDaxOffice" w:hAnsi="LindeDaxOffice"/>
          <w:b/>
          <w:bCs/>
          <w:color w:val="313131"/>
          <w:spacing w:val="-2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véritable</w:t>
      </w:r>
      <w:r w:rsidRPr="00FD68B5">
        <w:rPr>
          <w:rFonts w:ascii="LindeDaxOffice" w:hAnsi="LindeDaxOffice"/>
          <w:b/>
          <w:bCs/>
          <w:color w:val="313131"/>
          <w:spacing w:val="5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esprit</w:t>
      </w:r>
      <w:r w:rsidRPr="00FD68B5">
        <w:rPr>
          <w:rFonts w:ascii="LindeDaxOffice" w:hAnsi="LindeDaxOffice"/>
          <w:b/>
          <w:bCs/>
          <w:color w:val="313131"/>
          <w:spacing w:val="-3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d'équipe</w:t>
      </w:r>
      <w:r w:rsidRPr="00FD68B5">
        <w:rPr>
          <w:rFonts w:ascii="LindeDaxOffice" w:hAnsi="LindeDaxOffice"/>
          <w:b/>
          <w:bCs/>
          <w:color w:val="313131"/>
          <w:spacing w:val="6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et</w:t>
      </w:r>
      <w:r w:rsidRPr="00FD68B5">
        <w:rPr>
          <w:rFonts w:ascii="LindeDaxOffice" w:hAnsi="LindeDaxOffice"/>
          <w:b/>
          <w:bCs/>
          <w:color w:val="313131"/>
          <w:spacing w:val="-7"/>
          <w:w w:val="95"/>
        </w:rPr>
        <w:t xml:space="preserve"> </w:t>
      </w:r>
      <w:proofErr w:type="gramStart"/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à</w:t>
      </w:r>
      <w:proofErr w:type="gramEnd"/>
      <w:r w:rsidRPr="00FD68B5">
        <w:rPr>
          <w:rFonts w:ascii="LindeDaxOffice" w:hAnsi="LindeDaxOffice"/>
          <w:b/>
          <w:bCs/>
          <w:color w:val="313131"/>
          <w:spacing w:val="-8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d'excellentes</w:t>
      </w:r>
      <w:r w:rsidRPr="00FD68B5">
        <w:rPr>
          <w:rFonts w:ascii="LindeDaxOffice" w:hAnsi="LindeDaxOffice"/>
          <w:b/>
          <w:bCs/>
          <w:color w:val="313131"/>
          <w:spacing w:val="11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capacités</w:t>
      </w:r>
      <w:r w:rsidRPr="00FD68B5">
        <w:rPr>
          <w:rFonts w:ascii="LindeDaxOffice" w:hAnsi="LindeDaxOffice"/>
          <w:b/>
          <w:bCs/>
          <w:color w:val="313131"/>
          <w:spacing w:val="2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5"/>
        </w:rPr>
        <w:t>d'écoute</w:t>
      </w:r>
      <w:r w:rsidRPr="00FD68B5">
        <w:rPr>
          <w:rFonts w:ascii="LindeDaxOffice" w:hAnsi="LindeDaxOffice"/>
          <w:b/>
          <w:bCs/>
          <w:color w:val="313131"/>
          <w:spacing w:val="3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5"/>
        </w:rPr>
        <w:t>et</w:t>
      </w:r>
      <w:r w:rsidRPr="00FD68B5">
        <w:rPr>
          <w:rFonts w:ascii="LindeDaxOffice" w:hAnsi="LindeDaxOffice"/>
          <w:b/>
          <w:bCs/>
          <w:color w:val="313131"/>
          <w:spacing w:val="-6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5"/>
        </w:rPr>
        <w:t>de</w:t>
      </w:r>
      <w:r w:rsidRPr="00FD68B5">
        <w:rPr>
          <w:rFonts w:ascii="LindeDaxOffice" w:hAnsi="LindeDaxOffice"/>
          <w:b/>
          <w:bCs/>
          <w:color w:val="313131"/>
          <w:spacing w:val="-3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5"/>
        </w:rPr>
        <w:t>communication.</w:t>
      </w:r>
    </w:p>
    <w:p w14:paraId="33E56113" w14:textId="77777777" w:rsidR="007E74AE" w:rsidRPr="00FD68B5" w:rsidRDefault="007E74AE">
      <w:pPr>
        <w:pStyle w:val="Corpsdetexte"/>
        <w:spacing w:before="1" w:line="302" w:lineRule="auto"/>
        <w:ind w:left="144" w:right="1257" w:firstLine="12"/>
        <w:rPr>
          <w:rFonts w:ascii="LindeDaxOffice" w:hAnsi="LindeDaxOffice"/>
          <w:color w:val="313131"/>
          <w:w w:val="95"/>
        </w:rPr>
      </w:pPr>
    </w:p>
    <w:p w14:paraId="1477F15F" w14:textId="0696DE78" w:rsidR="007E74AE" w:rsidRPr="00FD68B5" w:rsidRDefault="007E74AE">
      <w:pPr>
        <w:pStyle w:val="Corpsdetexte"/>
        <w:spacing w:before="1" w:line="302" w:lineRule="auto"/>
        <w:ind w:left="144" w:right="1257" w:firstLine="12"/>
        <w:rPr>
          <w:rFonts w:ascii="LindeDaxOffice" w:hAnsi="LindeDaxOffice"/>
          <w:b/>
          <w:bCs/>
          <w:sz w:val="22"/>
          <w:szCs w:val="22"/>
        </w:rPr>
      </w:pPr>
      <w:r w:rsidRPr="00FD68B5">
        <w:rPr>
          <w:rFonts w:ascii="LindeDaxOffice" w:hAnsi="LindeDaxOffice"/>
          <w:b/>
          <w:bCs/>
          <w:color w:val="313131"/>
          <w:w w:val="90"/>
          <w:sz w:val="22"/>
          <w:szCs w:val="22"/>
        </w:rPr>
        <w:t>Réalisations</w:t>
      </w:r>
    </w:p>
    <w:p w14:paraId="5003F442" w14:textId="45974D1F" w:rsidR="00FD68B5" w:rsidRPr="00FD68B5" w:rsidRDefault="007E74AE">
      <w:pPr>
        <w:pStyle w:val="Corpsdetexte"/>
        <w:rPr>
          <w:rFonts w:ascii="LindeDaxOffice" w:hAnsi="LindeDaxOffice"/>
        </w:rPr>
      </w:pPr>
      <w:r w:rsidRPr="00FD68B5">
        <w:rPr>
          <w:rFonts w:ascii="LindeDaxOffice" w:hAnsi="LindeDaxOffice"/>
          <w:sz w:val="20"/>
        </w:rPr>
        <w:t xml:space="preserve">   </w:t>
      </w:r>
      <w:r w:rsidRPr="00FD68B5">
        <w:rPr>
          <w:rFonts w:ascii="LindeDaxOffice" w:hAnsi="LindeDaxOffice"/>
        </w:rPr>
        <w:t xml:space="preserve">Obtention des </w:t>
      </w:r>
      <w:r w:rsidR="00FD68B5" w:rsidRPr="00FD68B5">
        <w:rPr>
          <w:rFonts w:ascii="LindeDaxOffice" w:hAnsi="LindeDaxOffice"/>
        </w:rPr>
        <w:t>agréments (autorisation d’exploitation)</w:t>
      </w:r>
      <w:r w:rsidRPr="00FD68B5">
        <w:rPr>
          <w:rFonts w:ascii="LindeDaxOffice" w:hAnsi="LindeDaxOffice"/>
        </w:rPr>
        <w:t xml:space="preserve"> pour les différents </w:t>
      </w:r>
    </w:p>
    <w:p w14:paraId="37790267" w14:textId="2F78423B" w:rsidR="00C96159" w:rsidRPr="00FD68B5" w:rsidRDefault="00FD68B5">
      <w:pPr>
        <w:pStyle w:val="Corpsdetexte"/>
        <w:rPr>
          <w:rFonts w:ascii="LindeDaxOffice" w:hAnsi="LindeDaxOffice"/>
        </w:rPr>
      </w:pPr>
      <w:r w:rsidRPr="00FD68B5">
        <w:rPr>
          <w:rFonts w:ascii="LindeDaxOffice" w:hAnsi="LindeDaxOffice"/>
        </w:rPr>
        <w:t xml:space="preserve">   </w:t>
      </w:r>
      <w:proofErr w:type="gramStart"/>
      <w:r w:rsidR="007E74AE" w:rsidRPr="00FD68B5">
        <w:rPr>
          <w:rFonts w:ascii="LindeDaxOffice" w:hAnsi="LindeDaxOffice"/>
        </w:rPr>
        <w:t>sites</w:t>
      </w:r>
      <w:proofErr w:type="gramEnd"/>
      <w:r w:rsidR="007E74AE" w:rsidRPr="00FD68B5">
        <w:rPr>
          <w:rFonts w:ascii="LindeDaxOffice" w:hAnsi="LindeDaxOffice"/>
        </w:rPr>
        <w:t xml:space="preserve"> LGA</w:t>
      </w:r>
      <w:r w:rsidRPr="00FD68B5">
        <w:rPr>
          <w:rFonts w:ascii="LindeDaxOffice" w:hAnsi="LindeDaxOffice"/>
        </w:rPr>
        <w:t>.</w:t>
      </w:r>
    </w:p>
    <w:p w14:paraId="522EE7C6" w14:textId="747AA74E" w:rsidR="007E74AE" w:rsidRPr="00FD68B5" w:rsidRDefault="007E74AE">
      <w:pPr>
        <w:pStyle w:val="Corpsdetexte"/>
        <w:rPr>
          <w:rFonts w:ascii="LindeDaxOffice" w:hAnsi="LindeDaxOffice"/>
        </w:rPr>
      </w:pPr>
      <w:r w:rsidRPr="00FD68B5">
        <w:rPr>
          <w:rFonts w:ascii="LindeDaxOffice" w:hAnsi="LindeDaxOffice"/>
        </w:rPr>
        <w:t xml:space="preserve">   Obtentions des décisions d’enregistrement (AMM) pour le LOX, GOX, N20</w:t>
      </w:r>
    </w:p>
    <w:p w14:paraId="207154A6" w14:textId="5666592F" w:rsidR="00FD68B5" w:rsidRPr="00FD68B5" w:rsidRDefault="00FD68B5">
      <w:pPr>
        <w:pStyle w:val="Corpsdetexte"/>
        <w:rPr>
          <w:rFonts w:ascii="LindeDaxOffice" w:hAnsi="LindeDaxOffice"/>
        </w:rPr>
      </w:pPr>
      <w:r w:rsidRPr="00FD68B5">
        <w:rPr>
          <w:rFonts w:ascii="LindeDaxOffice" w:hAnsi="LindeDaxOffice"/>
        </w:rPr>
        <w:t xml:space="preserve">   </w:t>
      </w:r>
      <w:proofErr w:type="gramStart"/>
      <w:r w:rsidRPr="00FD68B5">
        <w:rPr>
          <w:rFonts w:ascii="LindeDaxOffice" w:hAnsi="LindeDaxOffice"/>
        </w:rPr>
        <w:t>et</w:t>
      </w:r>
      <w:proofErr w:type="gramEnd"/>
      <w:r w:rsidRPr="00FD68B5">
        <w:rPr>
          <w:rFonts w:ascii="LindeDaxOffice" w:hAnsi="LindeDaxOffice"/>
        </w:rPr>
        <w:t xml:space="preserve"> homologation du CO2 médical(Dispositif médical).</w:t>
      </w:r>
    </w:p>
    <w:p w14:paraId="4E935273" w14:textId="6BF8D829" w:rsidR="007E74AE" w:rsidRPr="00FD68B5" w:rsidRDefault="007E74AE">
      <w:pPr>
        <w:pStyle w:val="Corpsdetexte"/>
        <w:rPr>
          <w:rFonts w:ascii="LindeDaxOffice" w:hAnsi="LindeDaxOffice"/>
        </w:rPr>
      </w:pPr>
      <w:r w:rsidRPr="00FD68B5">
        <w:rPr>
          <w:rFonts w:ascii="LindeDaxOffice" w:hAnsi="LindeDaxOffice"/>
        </w:rPr>
        <w:t xml:space="preserve">   Validation de nos différentes baies </w:t>
      </w:r>
      <w:r w:rsidR="00FD68B5" w:rsidRPr="00FD68B5">
        <w:rPr>
          <w:rFonts w:ascii="LindeDaxOffice" w:hAnsi="LindeDaxOffice"/>
        </w:rPr>
        <w:t>d’analyses (</w:t>
      </w:r>
      <w:r w:rsidRPr="00FD68B5">
        <w:rPr>
          <w:rFonts w:ascii="LindeDaxOffice" w:hAnsi="LindeDaxOffice"/>
        </w:rPr>
        <w:t xml:space="preserve">LCQ) par les laboratoires </w:t>
      </w:r>
    </w:p>
    <w:p w14:paraId="119F3D7B" w14:textId="3391A953" w:rsidR="007E74AE" w:rsidRPr="00FD68B5" w:rsidRDefault="007E74AE">
      <w:pPr>
        <w:pStyle w:val="Corpsdetexte"/>
        <w:rPr>
          <w:rFonts w:ascii="LindeDaxOffice" w:hAnsi="LindeDaxOffice"/>
          <w:sz w:val="20"/>
        </w:rPr>
      </w:pPr>
      <w:r w:rsidRPr="00FD68B5">
        <w:rPr>
          <w:rFonts w:ascii="LindeDaxOffice" w:hAnsi="LindeDaxOffice"/>
        </w:rPr>
        <w:t xml:space="preserve">   Nationales des produits pharmaceutiques</w:t>
      </w:r>
      <w:r w:rsidR="00FD68B5" w:rsidRPr="00FD68B5">
        <w:rPr>
          <w:rFonts w:ascii="LindeDaxOffice" w:hAnsi="LindeDaxOffice"/>
          <w:sz w:val="20"/>
        </w:rPr>
        <w:t>.</w:t>
      </w:r>
    </w:p>
    <w:p w14:paraId="385E098D" w14:textId="2CE5B4F5" w:rsidR="00C96159" w:rsidRPr="00FD68B5" w:rsidRDefault="007E74AE">
      <w:pPr>
        <w:pStyle w:val="Corpsdetexte"/>
        <w:rPr>
          <w:rFonts w:ascii="LindeDaxOffice" w:hAnsi="LindeDaxOffice"/>
          <w:sz w:val="20"/>
        </w:rPr>
      </w:pPr>
      <w:r w:rsidRPr="00FD68B5">
        <w:rPr>
          <w:rFonts w:ascii="LindeDaxOffice" w:hAnsi="LindeDaxOffice"/>
          <w:sz w:val="20"/>
        </w:rPr>
        <w:t xml:space="preserve">   </w:t>
      </w:r>
    </w:p>
    <w:p w14:paraId="0AA141CA" w14:textId="77777777" w:rsidR="00C96159" w:rsidRPr="00FD68B5" w:rsidRDefault="00C96159">
      <w:pPr>
        <w:pStyle w:val="Corpsdetexte"/>
        <w:spacing w:before="1"/>
        <w:rPr>
          <w:rFonts w:ascii="LindeDaxOffice" w:hAnsi="LindeDaxOffice"/>
        </w:rPr>
      </w:pPr>
    </w:p>
    <w:p w14:paraId="67659482" w14:textId="035BF4EC" w:rsidR="00C96159" w:rsidRPr="00FD68B5" w:rsidRDefault="00000000">
      <w:pPr>
        <w:ind w:left="161"/>
        <w:rPr>
          <w:rFonts w:ascii="LindeDaxOffice" w:hAnsi="LindeDaxOffice"/>
          <w:b/>
          <w:bCs/>
          <w:sz w:val="23"/>
        </w:rPr>
      </w:pPr>
      <w:r w:rsidRPr="00FD68B5">
        <w:rPr>
          <w:rFonts w:ascii="LindeDaxOffice" w:hAnsi="LindeDaxOffice"/>
          <w:b/>
          <w:bCs/>
          <w:color w:val="313131"/>
          <w:sz w:val="23"/>
        </w:rPr>
        <w:t>Expérience</w:t>
      </w:r>
      <w:r w:rsidR="00FD68B5" w:rsidRPr="00FD68B5">
        <w:rPr>
          <w:rFonts w:ascii="LindeDaxOffice" w:hAnsi="LindeDaxOffice"/>
          <w:b/>
          <w:bCs/>
          <w:color w:val="313131"/>
          <w:sz w:val="23"/>
        </w:rPr>
        <w:t>s</w:t>
      </w:r>
      <w:r w:rsidRPr="00FD68B5">
        <w:rPr>
          <w:rFonts w:ascii="LindeDaxOffice" w:hAnsi="LindeDaxOffice"/>
          <w:b/>
          <w:bCs/>
          <w:color w:val="313131"/>
          <w:spacing w:val="57"/>
          <w:sz w:val="23"/>
        </w:rPr>
        <w:t xml:space="preserve"> </w:t>
      </w:r>
    </w:p>
    <w:p w14:paraId="3EFF2CEC" w14:textId="77777777" w:rsidR="00C96159" w:rsidRPr="00FD68B5" w:rsidRDefault="00C96159">
      <w:pPr>
        <w:pStyle w:val="Corpsdetexte"/>
        <w:rPr>
          <w:rFonts w:ascii="LindeDaxOffice" w:hAnsi="LindeDaxOffice"/>
          <w:sz w:val="22"/>
        </w:rPr>
      </w:pPr>
    </w:p>
    <w:p w14:paraId="5E6B3093" w14:textId="6678FD26" w:rsidR="00C96159" w:rsidRPr="00FD68B5" w:rsidRDefault="00000000">
      <w:pPr>
        <w:pStyle w:val="Titre1"/>
        <w:spacing w:before="1"/>
        <w:ind w:left="154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</w:rPr>
        <w:t>Directeur</w:t>
      </w:r>
      <w:r w:rsidRPr="00FD68B5">
        <w:rPr>
          <w:rFonts w:ascii="LindeDaxOffice" w:hAnsi="LindeDaxOffice"/>
          <w:color w:val="313131"/>
          <w:spacing w:val="2"/>
        </w:rPr>
        <w:t xml:space="preserve"> </w:t>
      </w:r>
      <w:r w:rsidR="00FD68B5">
        <w:rPr>
          <w:rFonts w:ascii="LindeDaxOffice" w:hAnsi="LindeDaxOffice"/>
          <w:color w:val="313131"/>
        </w:rPr>
        <w:t>T</w:t>
      </w:r>
      <w:r w:rsidRPr="00FD68B5">
        <w:rPr>
          <w:rFonts w:ascii="LindeDaxOffice" w:hAnsi="LindeDaxOffice"/>
          <w:color w:val="313131"/>
        </w:rPr>
        <w:t>echnique</w:t>
      </w:r>
      <w:r w:rsidR="00FD68B5">
        <w:rPr>
          <w:rFonts w:ascii="LindeDaxOffice" w:hAnsi="LindeDaxOffice"/>
          <w:color w:val="313131"/>
        </w:rPr>
        <w:t xml:space="preserve"> Production (affaires règlementaires)</w:t>
      </w:r>
      <w:r w:rsidR="00FD68B5">
        <w:rPr>
          <w:rFonts w:ascii="LindeDaxOffice" w:hAnsi="LindeDaxOffice"/>
          <w:color w:val="313131"/>
          <w:spacing w:val="4"/>
        </w:rPr>
        <w:t xml:space="preserve"> /</w:t>
      </w:r>
      <w:r w:rsidR="00FD68B5" w:rsidRPr="00FD68B5">
        <w:rPr>
          <w:rFonts w:ascii="LindeDaxOffice" w:hAnsi="LindeDaxOffice"/>
          <w:color w:val="313131"/>
        </w:rPr>
        <w:t xml:space="preserve"> </w:t>
      </w:r>
      <w:r w:rsidR="00FD68B5">
        <w:rPr>
          <w:rFonts w:ascii="LindeDaxOffice" w:hAnsi="LindeDaxOffice"/>
          <w:color w:val="313131"/>
        </w:rPr>
        <w:t>R</w:t>
      </w:r>
      <w:r w:rsidR="00FD68B5" w:rsidRPr="00FD68B5">
        <w:rPr>
          <w:rFonts w:ascii="LindeDaxOffice" w:hAnsi="LindeDaxOffice"/>
          <w:color w:val="313131"/>
        </w:rPr>
        <w:t xml:space="preserve">esponsable </w:t>
      </w:r>
      <w:r w:rsidR="00FD68B5">
        <w:rPr>
          <w:rFonts w:ascii="LindeDaxOffice" w:hAnsi="LindeDaxOffice"/>
          <w:color w:val="313131"/>
        </w:rPr>
        <w:t>A</w:t>
      </w:r>
      <w:r w:rsidR="00FD68B5" w:rsidRPr="00FD68B5">
        <w:rPr>
          <w:rFonts w:ascii="LindeDaxOffice" w:hAnsi="LindeDaxOffice"/>
          <w:color w:val="313131"/>
        </w:rPr>
        <w:t xml:space="preserve">djoint </w:t>
      </w:r>
      <w:r w:rsidR="00FD68B5">
        <w:rPr>
          <w:rFonts w:ascii="LindeDaxOffice" w:hAnsi="LindeDaxOffice"/>
          <w:color w:val="313131"/>
        </w:rPr>
        <w:t>P</w:t>
      </w:r>
      <w:r w:rsidR="00FD68B5" w:rsidRPr="00FD68B5">
        <w:rPr>
          <w:rFonts w:ascii="LindeDaxOffice" w:hAnsi="LindeDaxOffice"/>
          <w:color w:val="313131"/>
        </w:rPr>
        <w:t>harmacovigilance(</w:t>
      </w:r>
      <w:proofErr w:type="spellStart"/>
      <w:r w:rsidR="00FD68B5" w:rsidRPr="00FD68B5">
        <w:rPr>
          <w:rFonts w:ascii="LindeDaxOffice" w:hAnsi="LindeDaxOffice"/>
          <w:color w:val="313131"/>
        </w:rPr>
        <w:t>lvo</w:t>
      </w:r>
      <w:proofErr w:type="spellEnd"/>
      <w:r w:rsidR="00FD68B5" w:rsidRPr="00FD68B5">
        <w:rPr>
          <w:rFonts w:ascii="LindeDaxOffice" w:hAnsi="LindeDaxOffice"/>
          <w:color w:val="313131"/>
        </w:rPr>
        <w:t>)</w:t>
      </w:r>
    </w:p>
    <w:p w14:paraId="5133653F" w14:textId="46C945BA" w:rsidR="00C96159" w:rsidRPr="00FD68B5" w:rsidRDefault="00000000">
      <w:pPr>
        <w:pStyle w:val="Corpsdetexte"/>
        <w:ind w:left="157"/>
        <w:rPr>
          <w:rFonts w:ascii="LindeDaxOffice" w:hAnsi="LindeDaxOffice"/>
          <w:b/>
          <w:bCs/>
        </w:rPr>
      </w:pP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LINDE</w:t>
      </w:r>
      <w:r w:rsidRPr="00FD68B5">
        <w:rPr>
          <w:rFonts w:ascii="LindeDaxOffice" w:hAnsi="LindeDaxOffice"/>
          <w:b/>
          <w:bCs/>
          <w:color w:val="313131"/>
          <w:spacing w:val="-3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spacing w:val="-1"/>
          <w:w w:val="95"/>
        </w:rPr>
        <w:t>GAZ</w:t>
      </w:r>
      <w:r w:rsidRPr="00FD68B5">
        <w:rPr>
          <w:rFonts w:ascii="LindeDaxOffice" w:hAnsi="LindeDaxOffice"/>
          <w:b/>
          <w:bCs/>
          <w:color w:val="313131"/>
          <w:spacing w:val="-4"/>
          <w:w w:val="95"/>
        </w:rPr>
        <w:t xml:space="preserve"> </w:t>
      </w:r>
      <w:r w:rsidR="007E74AE" w:rsidRPr="00FD68B5">
        <w:rPr>
          <w:rFonts w:ascii="LindeDaxOffice" w:hAnsi="LindeDaxOffice"/>
          <w:b/>
          <w:bCs/>
          <w:color w:val="313131"/>
          <w:w w:val="95"/>
        </w:rPr>
        <w:t>ALGERIE</w:t>
      </w:r>
    </w:p>
    <w:p w14:paraId="5C59255C" w14:textId="37A8F6DB" w:rsidR="009A3736" w:rsidRPr="00FD68B5" w:rsidRDefault="00000000" w:rsidP="009A3736">
      <w:pPr>
        <w:pStyle w:val="Corpsdetexte"/>
        <w:spacing w:before="52"/>
        <w:ind w:left="147"/>
        <w:rPr>
          <w:rFonts w:ascii="LindeDaxOffice" w:hAnsi="LindeDaxOffice"/>
          <w:color w:val="313131"/>
          <w:w w:val="90"/>
        </w:rPr>
      </w:pPr>
      <w:r w:rsidRPr="00FD68B5">
        <w:rPr>
          <w:rFonts w:ascii="LindeDaxOffice" w:hAnsi="LindeDaxOffice"/>
          <w:color w:val="313131"/>
          <w:w w:val="90"/>
        </w:rPr>
        <w:t>Mars</w:t>
      </w:r>
      <w:r w:rsidRPr="00FD68B5">
        <w:rPr>
          <w:rFonts w:ascii="LindeDaxOffice" w:hAnsi="LindeDaxOffice"/>
          <w:color w:val="313131"/>
          <w:spacing w:val="2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2016</w:t>
      </w:r>
      <w:r w:rsidRPr="00FD68B5">
        <w:rPr>
          <w:rFonts w:ascii="LindeDaxOffice" w:hAnsi="LindeDaxOffice"/>
          <w:color w:val="313131"/>
          <w:spacing w:val="16"/>
          <w:w w:val="90"/>
        </w:rPr>
        <w:t xml:space="preserve"> </w:t>
      </w:r>
      <w:r w:rsidR="009A3736" w:rsidRPr="00FD68B5">
        <w:rPr>
          <w:rFonts w:ascii="LindeDaxOffice" w:hAnsi="LindeDaxOffice"/>
          <w:color w:val="313131"/>
          <w:w w:val="90"/>
        </w:rPr>
        <w:t>–</w:t>
      </w:r>
      <w:r w:rsidRPr="00FD68B5">
        <w:rPr>
          <w:rFonts w:ascii="LindeDaxOffice" w:hAnsi="LindeDaxOffice"/>
          <w:color w:val="313131"/>
          <w:spacing w:val="7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Actuellement</w:t>
      </w:r>
    </w:p>
    <w:p w14:paraId="50CC8D5C" w14:textId="77777777" w:rsidR="00C96159" w:rsidRPr="00FD68B5" w:rsidRDefault="00C96159">
      <w:pPr>
        <w:pStyle w:val="Corpsdetexte"/>
        <w:spacing w:before="10"/>
        <w:rPr>
          <w:rFonts w:ascii="LindeDaxOffice" w:hAnsi="LindeDaxOffice"/>
          <w:sz w:val="15"/>
        </w:rPr>
      </w:pPr>
    </w:p>
    <w:p w14:paraId="5257E7F3" w14:textId="76A7E04F" w:rsidR="00C96159" w:rsidRPr="00FD68B5" w:rsidRDefault="00000000">
      <w:pPr>
        <w:pStyle w:val="Corpsdetexte"/>
        <w:spacing w:line="300" w:lineRule="auto"/>
        <w:ind w:left="141" w:right="4555" w:firstLine="9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Enregistrement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 produits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pharmaceutiques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au niveau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autorités</w:t>
      </w:r>
      <w:r w:rsidRPr="00FD68B5">
        <w:rPr>
          <w:rFonts w:ascii="LindeDaxOffice" w:hAnsi="LindeDaxOffice"/>
          <w:color w:val="313131"/>
          <w:spacing w:val="-42"/>
          <w:w w:val="90"/>
        </w:rPr>
        <w:t xml:space="preserve"> </w:t>
      </w:r>
      <w:r w:rsidRPr="00FD68B5">
        <w:rPr>
          <w:rFonts w:ascii="LindeDaxOffice" w:hAnsi="LindeDaxOffice"/>
          <w:color w:val="313131"/>
        </w:rPr>
        <w:t>Garantie</w:t>
      </w:r>
      <w:r w:rsidRPr="00FD68B5">
        <w:rPr>
          <w:rFonts w:ascii="LindeDaxOffice" w:hAnsi="LindeDaxOffice"/>
          <w:color w:val="313131"/>
          <w:spacing w:val="1"/>
        </w:rPr>
        <w:t xml:space="preserve"> </w:t>
      </w:r>
      <w:r w:rsidRPr="00FD68B5">
        <w:rPr>
          <w:rFonts w:ascii="LindeDaxOffice" w:hAnsi="LindeDaxOffice"/>
          <w:color w:val="313131"/>
        </w:rPr>
        <w:t>des Bonnes</w:t>
      </w:r>
      <w:r w:rsidRPr="00FD68B5">
        <w:rPr>
          <w:rFonts w:ascii="LindeDaxOffice" w:hAnsi="LindeDaxOffice"/>
          <w:color w:val="313131"/>
          <w:spacing w:val="3"/>
        </w:rPr>
        <w:t xml:space="preserve"> </w:t>
      </w:r>
      <w:r w:rsidRPr="00FD68B5">
        <w:rPr>
          <w:rFonts w:ascii="LindeDaxOffice" w:hAnsi="LindeDaxOffice"/>
          <w:color w:val="313131"/>
        </w:rPr>
        <w:t>Pratiques</w:t>
      </w:r>
      <w:r w:rsidRPr="00FD68B5">
        <w:rPr>
          <w:rFonts w:ascii="LindeDaxOffice" w:hAnsi="LindeDaxOffice"/>
          <w:color w:val="313131"/>
          <w:spacing w:val="14"/>
        </w:rPr>
        <w:t xml:space="preserve"> </w:t>
      </w:r>
      <w:r w:rsidRPr="00FD68B5">
        <w:rPr>
          <w:rFonts w:ascii="LindeDaxOffice" w:hAnsi="LindeDaxOffice"/>
          <w:color w:val="313131"/>
        </w:rPr>
        <w:t>de</w:t>
      </w:r>
      <w:r w:rsidRPr="00FD68B5">
        <w:rPr>
          <w:rFonts w:ascii="LindeDaxOffice" w:hAnsi="LindeDaxOffice"/>
          <w:color w:val="313131"/>
          <w:spacing w:val="-4"/>
        </w:rPr>
        <w:t xml:space="preserve"> </w:t>
      </w:r>
      <w:r w:rsidRPr="00FD68B5">
        <w:rPr>
          <w:rFonts w:ascii="LindeDaxOffice" w:hAnsi="LindeDaxOffice"/>
          <w:color w:val="313131"/>
        </w:rPr>
        <w:t>Fabrication</w:t>
      </w:r>
      <w:r w:rsidR="009A3736" w:rsidRPr="00FD68B5">
        <w:rPr>
          <w:rFonts w:ascii="LindeDaxOffice" w:hAnsi="LindeDaxOffice"/>
          <w:color w:val="313131"/>
        </w:rPr>
        <w:t xml:space="preserve"> et de distribution</w:t>
      </w:r>
    </w:p>
    <w:p w14:paraId="116A33D7" w14:textId="7709780F" w:rsidR="00C96159" w:rsidRPr="00FD68B5" w:rsidRDefault="00000000">
      <w:pPr>
        <w:pStyle w:val="Corpsdetexte"/>
        <w:spacing w:before="1"/>
        <w:ind w:left="127"/>
        <w:rPr>
          <w:rFonts w:ascii="LindeDaxOffice" w:hAnsi="LindeDaxOffice"/>
          <w:color w:val="313131"/>
          <w:w w:val="90"/>
        </w:rPr>
      </w:pPr>
      <w:r w:rsidRPr="00FD68B5">
        <w:rPr>
          <w:rFonts w:ascii="LindeDaxOffice" w:hAnsi="LindeDaxOffice"/>
          <w:color w:val="313131"/>
          <w:w w:val="90"/>
        </w:rPr>
        <w:t>Traitements</w:t>
      </w:r>
      <w:r w:rsidRPr="00FD68B5">
        <w:rPr>
          <w:rFonts w:ascii="LindeDaxOffice" w:hAnsi="LindeDaxOffice"/>
          <w:color w:val="313131"/>
          <w:spacing w:val="37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23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dossiers</w:t>
      </w:r>
      <w:r w:rsidRPr="00FD68B5">
        <w:rPr>
          <w:rFonts w:ascii="LindeDaxOffice" w:hAnsi="LindeDaxOffice"/>
          <w:color w:val="313131"/>
          <w:spacing w:val="2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d’enregistrements</w:t>
      </w:r>
      <w:r w:rsidRPr="00FD68B5">
        <w:rPr>
          <w:rFonts w:ascii="LindeDaxOffice" w:hAnsi="LindeDaxOffice"/>
          <w:color w:val="313131"/>
          <w:spacing w:val="1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19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AMM</w:t>
      </w:r>
    </w:p>
    <w:p w14:paraId="414FCFB6" w14:textId="0C8ADBFE" w:rsidR="009A3736" w:rsidRPr="00FD68B5" w:rsidRDefault="009A3736">
      <w:pPr>
        <w:pStyle w:val="Corpsdetexte"/>
        <w:spacing w:before="1"/>
        <w:ind w:left="127"/>
        <w:rPr>
          <w:rFonts w:ascii="LindeDaxOffice" w:hAnsi="LindeDaxOffice"/>
        </w:rPr>
      </w:pPr>
      <w:r w:rsidRPr="00FD68B5">
        <w:rPr>
          <w:rFonts w:ascii="LindeDaxOffice" w:hAnsi="LindeDaxOffice"/>
          <w:color w:val="000000"/>
          <w:shd w:val="clear" w:color="auto" w:fill="F3F4F6"/>
        </w:rPr>
        <w:t xml:space="preserve">Rédaction </w:t>
      </w:r>
      <w:r w:rsidR="007E74AE" w:rsidRPr="00FD68B5">
        <w:rPr>
          <w:rFonts w:ascii="LindeDaxOffice" w:hAnsi="LindeDaxOffice"/>
          <w:color w:val="000000"/>
          <w:shd w:val="clear" w:color="auto" w:fill="F3F4F6"/>
        </w:rPr>
        <w:t>des procédures</w:t>
      </w:r>
    </w:p>
    <w:p w14:paraId="32537B6D" w14:textId="5B081551" w:rsidR="00C96159" w:rsidRPr="00FD68B5" w:rsidRDefault="009A3736">
      <w:pPr>
        <w:pStyle w:val="Corpsdetexte"/>
        <w:spacing w:before="1"/>
        <w:rPr>
          <w:rFonts w:ascii="LindeDaxOffice" w:hAnsi="LindeDaxOffice"/>
        </w:rPr>
      </w:pPr>
      <w:r w:rsidRPr="00FD68B5">
        <w:rPr>
          <w:rFonts w:ascii="LindeDaxOffice" w:hAnsi="LindeDaxOffice"/>
        </w:rPr>
        <w:t xml:space="preserve">   Libération des produits.</w:t>
      </w:r>
    </w:p>
    <w:p w14:paraId="6A278D50" w14:textId="77777777" w:rsidR="00C96159" w:rsidRPr="00FD68B5" w:rsidRDefault="00C96159">
      <w:pPr>
        <w:pStyle w:val="Corpsdetexte"/>
        <w:spacing w:before="6"/>
        <w:rPr>
          <w:rFonts w:ascii="LindeDaxOffice" w:hAnsi="LindeDaxOffice"/>
        </w:rPr>
      </w:pPr>
    </w:p>
    <w:p w14:paraId="0A65325F" w14:textId="05AC6F42" w:rsidR="00C96159" w:rsidRPr="00FD68B5" w:rsidRDefault="00000000">
      <w:pPr>
        <w:pStyle w:val="Corpsdetexte"/>
        <w:spacing w:before="94"/>
        <w:ind w:left="146" w:right="6533" w:hanging="5"/>
        <w:rPr>
          <w:rFonts w:ascii="LindeDaxOffice" w:hAnsi="LindeDaxOffice"/>
          <w:b/>
          <w:bCs/>
        </w:rPr>
      </w:pPr>
      <w:r w:rsidRPr="00FD68B5">
        <w:rPr>
          <w:rFonts w:ascii="LindeDaxOffice" w:hAnsi="LindeDaxOffice"/>
          <w:b/>
          <w:bCs/>
          <w:color w:val="313131"/>
          <w:w w:val="90"/>
          <w:sz w:val="22"/>
          <w:szCs w:val="22"/>
        </w:rPr>
        <w:t>Responsable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  <w:sz w:val="22"/>
          <w:szCs w:val="22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  <w:sz w:val="22"/>
          <w:szCs w:val="22"/>
        </w:rPr>
        <w:t>de parapharmacie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  <w:sz w:val="22"/>
          <w:szCs w:val="22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  <w:sz w:val="22"/>
          <w:szCs w:val="22"/>
        </w:rPr>
        <w:t>E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  <w:sz w:val="22"/>
          <w:szCs w:val="22"/>
        </w:rPr>
        <w:t xml:space="preserve"> </w:t>
      </w:r>
      <w:r w:rsidRPr="00FD68B5">
        <w:rPr>
          <w:rFonts w:ascii="LindeDaxOffice" w:hAnsi="LindeDaxOffice"/>
          <w:b/>
          <w:bCs/>
          <w:color w:val="313131"/>
          <w:w w:val="90"/>
          <w:sz w:val="22"/>
          <w:szCs w:val="22"/>
        </w:rPr>
        <w:t>LECLERC</w:t>
      </w:r>
      <w:r w:rsidRPr="00FD68B5">
        <w:rPr>
          <w:rFonts w:ascii="LindeDaxOffice" w:hAnsi="LindeDaxOffice"/>
          <w:b/>
          <w:bCs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b/>
          <w:bCs/>
          <w:color w:val="313131"/>
        </w:rPr>
        <w:t>Auch</w:t>
      </w:r>
    </w:p>
    <w:p w14:paraId="674A2719" w14:textId="77777777" w:rsidR="00C96159" w:rsidRPr="00FD68B5" w:rsidRDefault="00000000">
      <w:pPr>
        <w:pStyle w:val="Corpsdetexte"/>
        <w:spacing w:before="52"/>
        <w:ind w:left="132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Octobre</w:t>
      </w:r>
      <w:r w:rsidRPr="00FD68B5">
        <w:rPr>
          <w:rFonts w:ascii="LindeDaxOffice" w:hAnsi="LindeDaxOffice"/>
          <w:color w:val="313131"/>
          <w:spacing w:val="22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2021</w:t>
      </w:r>
      <w:r w:rsidRPr="00FD68B5">
        <w:rPr>
          <w:rFonts w:ascii="LindeDaxOffice" w:hAnsi="LindeDaxOffice"/>
          <w:color w:val="313131"/>
          <w:spacing w:val="15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-</w:t>
      </w:r>
      <w:r w:rsidRPr="00FD68B5">
        <w:rPr>
          <w:rFonts w:ascii="LindeDaxOffice" w:hAnsi="LindeDaxOffice"/>
          <w:color w:val="313131"/>
          <w:spacing w:val="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Janvier</w:t>
      </w:r>
      <w:r w:rsidRPr="00FD68B5">
        <w:rPr>
          <w:rFonts w:ascii="LindeDaxOffice" w:hAnsi="LindeDaxOffice"/>
          <w:color w:val="313131"/>
          <w:spacing w:val="2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2022</w:t>
      </w:r>
    </w:p>
    <w:p w14:paraId="22CAD9F4" w14:textId="77777777" w:rsidR="00C96159" w:rsidRPr="00FD68B5" w:rsidRDefault="00C96159">
      <w:pPr>
        <w:pStyle w:val="Corpsdetexte"/>
        <w:spacing w:before="9"/>
        <w:rPr>
          <w:rFonts w:ascii="LindeDaxOffice" w:hAnsi="LindeDaxOffice"/>
          <w:sz w:val="15"/>
        </w:rPr>
      </w:pPr>
    </w:p>
    <w:p w14:paraId="5B182062" w14:textId="77777777" w:rsidR="00C96159" w:rsidRPr="00FD68B5" w:rsidRDefault="00000000">
      <w:pPr>
        <w:pStyle w:val="Corpsdetexte"/>
        <w:ind w:left="142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L'encadrement</w:t>
      </w:r>
      <w:r w:rsidRPr="00FD68B5">
        <w:rPr>
          <w:rFonts w:ascii="LindeDaxOffice" w:hAnsi="LindeDaxOffice"/>
          <w:color w:val="313131"/>
          <w:spacing w:val="3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du</w:t>
      </w:r>
      <w:r w:rsidRPr="00FD68B5">
        <w:rPr>
          <w:rFonts w:ascii="LindeDaxOffice" w:hAnsi="LindeDaxOffice"/>
          <w:color w:val="313131"/>
          <w:spacing w:val="8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personnel,</w:t>
      </w:r>
      <w:r w:rsidRPr="00FD68B5">
        <w:rPr>
          <w:rFonts w:ascii="LindeDaxOffice" w:hAnsi="LindeDaxOffice"/>
          <w:color w:val="313131"/>
          <w:spacing w:val="3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y</w:t>
      </w:r>
      <w:r w:rsidRPr="00FD68B5">
        <w:rPr>
          <w:rFonts w:ascii="LindeDaxOffice" w:hAnsi="LindeDaxOffice"/>
          <w:color w:val="313131"/>
          <w:spacing w:val="1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comprend</w:t>
      </w:r>
      <w:r w:rsidRPr="00FD68B5">
        <w:rPr>
          <w:rFonts w:ascii="LindeDaxOffice" w:hAnsi="LindeDaxOffice"/>
          <w:color w:val="313131"/>
          <w:spacing w:val="27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l'établissement</w:t>
      </w:r>
      <w:r w:rsidRPr="00FD68B5">
        <w:rPr>
          <w:rFonts w:ascii="LindeDaxOffice" w:hAnsi="LindeDaxOffice"/>
          <w:color w:val="313131"/>
          <w:spacing w:val="9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17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plannings,</w:t>
      </w:r>
      <w:r w:rsidRPr="00FD68B5">
        <w:rPr>
          <w:rFonts w:ascii="LindeDaxOffice" w:hAnsi="LindeDaxOffice"/>
          <w:color w:val="313131"/>
          <w:spacing w:val="29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l'évaluation</w:t>
      </w:r>
      <w:r w:rsidRPr="00FD68B5">
        <w:rPr>
          <w:rFonts w:ascii="LindeDaxOffice" w:hAnsi="LindeDaxOffice"/>
          <w:color w:val="313131"/>
          <w:spacing w:val="32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et</w:t>
      </w:r>
      <w:r w:rsidRPr="00FD68B5">
        <w:rPr>
          <w:rFonts w:ascii="LindeDaxOffice" w:hAnsi="LindeDaxOffice"/>
          <w:color w:val="313131"/>
          <w:spacing w:val="14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la</w:t>
      </w:r>
      <w:r w:rsidRPr="00FD68B5">
        <w:rPr>
          <w:rFonts w:ascii="LindeDaxOffice" w:hAnsi="LindeDaxOffice"/>
          <w:color w:val="313131"/>
          <w:spacing w:val="13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promotion,</w:t>
      </w:r>
      <w:r w:rsidRPr="00FD68B5">
        <w:rPr>
          <w:rFonts w:ascii="LindeDaxOffice" w:hAnsi="LindeDaxOffice"/>
          <w:color w:val="313131"/>
          <w:spacing w:val="2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ainsi</w:t>
      </w:r>
      <w:r w:rsidRPr="00FD68B5">
        <w:rPr>
          <w:rFonts w:ascii="LindeDaxOffice" w:hAnsi="LindeDaxOffice"/>
          <w:color w:val="313131"/>
          <w:spacing w:val="13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que</w:t>
      </w:r>
      <w:r w:rsidRPr="00FD68B5">
        <w:rPr>
          <w:rFonts w:ascii="LindeDaxOffice" w:hAnsi="LindeDaxOffice"/>
          <w:color w:val="313131"/>
          <w:spacing w:val="1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la</w:t>
      </w:r>
      <w:r w:rsidRPr="00FD68B5">
        <w:rPr>
          <w:rFonts w:ascii="LindeDaxOffice" w:hAnsi="LindeDaxOffice"/>
          <w:color w:val="313131"/>
          <w:spacing w:val="13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formation.</w:t>
      </w:r>
    </w:p>
    <w:p w14:paraId="479F3907" w14:textId="77777777" w:rsidR="00C96159" w:rsidRPr="00FD68B5" w:rsidRDefault="00C96159">
      <w:pPr>
        <w:pStyle w:val="Corpsdetexte"/>
        <w:spacing w:before="1"/>
        <w:rPr>
          <w:rFonts w:ascii="LindeDaxOffice" w:hAnsi="LindeDaxOffice"/>
          <w:sz w:val="27"/>
        </w:rPr>
      </w:pPr>
    </w:p>
    <w:p w14:paraId="425B8AD3" w14:textId="77777777" w:rsidR="00C96159" w:rsidRPr="00FD68B5" w:rsidRDefault="00000000">
      <w:pPr>
        <w:pStyle w:val="Corpsdetexte"/>
        <w:ind w:left="137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Négociation</w:t>
      </w:r>
      <w:r w:rsidRPr="00FD68B5">
        <w:rPr>
          <w:rFonts w:ascii="LindeDaxOffice" w:hAnsi="LindeDaxOffice"/>
          <w:color w:val="313131"/>
          <w:spacing w:val="2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1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conditions</w:t>
      </w:r>
      <w:r w:rsidRPr="00FD68B5">
        <w:rPr>
          <w:rFonts w:ascii="LindeDaxOffice" w:hAnsi="LindeDaxOffice"/>
          <w:color w:val="313131"/>
          <w:spacing w:val="28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</w:t>
      </w:r>
      <w:r w:rsidRPr="00FD68B5">
        <w:rPr>
          <w:rFonts w:ascii="LindeDaxOffice" w:hAnsi="LindeDaxOffice"/>
          <w:color w:val="313131"/>
          <w:spacing w:val="17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vente</w:t>
      </w:r>
      <w:r w:rsidRPr="00FD68B5">
        <w:rPr>
          <w:rFonts w:ascii="LindeDaxOffice" w:hAnsi="LindeDaxOffice"/>
          <w:color w:val="313131"/>
          <w:spacing w:val="12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17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produits</w:t>
      </w:r>
      <w:r w:rsidRPr="00FD68B5">
        <w:rPr>
          <w:rFonts w:ascii="LindeDaxOffice" w:hAnsi="LindeDaxOffice"/>
          <w:color w:val="313131"/>
          <w:spacing w:val="2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</w:t>
      </w:r>
      <w:r w:rsidRPr="00FD68B5">
        <w:rPr>
          <w:rFonts w:ascii="LindeDaxOffice" w:hAnsi="LindeDaxOffice"/>
          <w:color w:val="313131"/>
          <w:spacing w:val="7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parapharmacie</w:t>
      </w:r>
      <w:r w:rsidRPr="00FD68B5">
        <w:rPr>
          <w:rFonts w:ascii="LindeDaxOffice" w:hAnsi="LindeDaxOffice"/>
          <w:color w:val="313131"/>
          <w:spacing w:val="3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avec</w:t>
      </w:r>
      <w:r w:rsidRPr="00FD68B5">
        <w:rPr>
          <w:rFonts w:ascii="LindeDaxOffice" w:hAnsi="LindeDaxOffice"/>
          <w:color w:val="313131"/>
          <w:spacing w:val="23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les</w:t>
      </w:r>
      <w:r w:rsidRPr="00FD68B5">
        <w:rPr>
          <w:rFonts w:ascii="LindeDaxOffice" w:hAnsi="LindeDaxOffice"/>
          <w:color w:val="313131"/>
          <w:spacing w:val="2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fournisseurs.</w:t>
      </w:r>
    </w:p>
    <w:p w14:paraId="4CE98CDB" w14:textId="77777777" w:rsidR="00C96159" w:rsidRPr="00FD68B5" w:rsidRDefault="00C96159">
      <w:pPr>
        <w:pStyle w:val="Corpsdetexte"/>
        <w:spacing w:before="1"/>
        <w:rPr>
          <w:rFonts w:ascii="LindeDaxOffice" w:hAnsi="LindeDaxOffice"/>
          <w:sz w:val="17"/>
        </w:rPr>
      </w:pPr>
    </w:p>
    <w:p w14:paraId="36CD7CFC" w14:textId="77777777" w:rsidR="00C96159" w:rsidRPr="00FD68B5" w:rsidRDefault="00000000">
      <w:pPr>
        <w:pStyle w:val="Titre1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spacing w:val="-1"/>
        </w:rPr>
        <w:t>Remplacement</w:t>
      </w:r>
      <w:r w:rsidRPr="00FD68B5">
        <w:rPr>
          <w:rFonts w:ascii="LindeDaxOffice" w:hAnsi="LindeDaxOffice"/>
          <w:color w:val="313131"/>
          <w:spacing w:val="3"/>
        </w:rPr>
        <w:t xml:space="preserve"> </w:t>
      </w:r>
      <w:r w:rsidRPr="00FD68B5">
        <w:rPr>
          <w:rFonts w:ascii="LindeDaxOffice" w:hAnsi="LindeDaxOffice"/>
          <w:color w:val="313131"/>
        </w:rPr>
        <w:t>intérim</w:t>
      </w:r>
    </w:p>
    <w:p w14:paraId="044097B5" w14:textId="77777777" w:rsidR="00C96159" w:rsidRPr="00FD68B5" w:rsidRDefault="00000000">
      <w:pPr>
        <w:pStyle w:val="Corpsdetexte"/>
        <w:spacing w:before="30" w:line="278" w:lineRule="auto"/>
        <w:ind w:left="132" w:right="8342" w:hanging="11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ADDECO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- Toulouse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(31)</w:t>
      </w:r>
      <w:r w:rsidRPr="00FD68B5">
        <w:rPr>
          <w:rFonts w:ascii="LindeDaxOffice" w:hAnsi="LindeDaxOffice"/>
          <w:color w:val="313131"/>
          <w:spacing w:val="-42"/>
          <w:w w:val="90"/>
        </w:rPr>
        <w:t xml:space="preserve"> </w:t>
      </w:r>
      <w:r w:rsidRPr="00FD68B5">
        <w:rPr>
          <w:rFonts w:ascii="LindeDaxOffice" w:hAnsi="LindeDaxOffice"/>
          <w:color w:val="313131"/>
          <w:spacing w:val="-1"/>
          <w:w w:val="95"/>
        </w:rPr>
        <w:t>Mars</w:t>
      </w:r>
      <w:r w:rsidRPr="00FD68B5">
        <w:rPr>
          <w:rFonts w:ascii="LindeDaxOffice" w:hAnsi="LindeDaxOffice"/>
          <w:color w:val="313131"/>
          <w:w w:val="95"/>
        </w:rPr>
        <w:t xml:space="preserve"> </w:t>
      </w:r>
      <w:r w:rsidRPr="00FD68B5">
        <w:rPr>
          <w:rFonts w:ascii="LindeDaxOffice" w:hAnsi="LindeDaxOffice"/>
          <w:color w:val="313131"/>
          <w:spacing w:val="-1"/>
          <w:w w:val="95"/>
        </w:rPr>
        <w:t>2013</w:t>
      </w:r>
      <w:r w:rsidRPr="00FD68B5">
        <w:rPr>
          <w:rFonts w:ascii="LindeDaxOffice" w:hAnsi="LindeDaxOffice"/>
          <w:color w:val="313131"/>
          <w:spacing w:val="-7"/>
          <w:w w:val="95"/>
        </w:rPr>
        <w:t xml:space="preserve"> </w:t>
      </w:r>
      <w:r w:rsidRPr="00FD68B5">
        <w:rPr>
          <w:rFonts w:ascii="LindeDaxOffice" w:hAnsi="LindeDaxOffice"/>
          <w:color w:val="313131"/>
          <w:w w:val="95"/>
        </w:rPr>
        <w:t>-</w:t>
      </w:r>
      <w:r w:rsidRPr="00FD68B5">
        <w:rPr>
          <w:rFonts w:ascii="LindeDaxOffice" w:hAnsi="LindeDaxOffice"/>
          <w:color w:val="313131"/>
          <w:spacing w:val="-10"/>
          <w:w w:val="95"/>
        </w:rPr>
        <w:t xml:space="preserve"> </w:t>
      </w:r>
      <w:r w:rsidRPr="00FD68B5">
        <w:rPr>
          <w:rFonts w:ascii="LindeDaxOffice" w:hAnsi="LindeDaxOffice"/>
          <w:color w:val="313131"/>
          <w:w w:val="95"/>
        </w:rPr>
        <w:t>Janvier</w:t>
      </w:r>
      <w:r w:rsidRPr="00FD68B5">
        <w:rPr>
          <w:rFonts w:ascii="LindeDaxOffice" w:hAnsi="LindeDaxOffice"/>
          <w:color w:val="313131"/>
          <w:spacing w:val="1"/>
          <w:w w:val="95"/>
        </w:rPr>
        <w:t xml:space="preserve"> </w:t>
      </w:r>
      <w:r w:rsidRPr="00FD68B5">
        <w:rPr>
          <w:rFonts w:ascii="LindeDaxOffice" w:hAnsi="LindeDaxOffice"/>
          <w:color w:val="313131"/>
          <w:w w:val="95"/>
        </w:rPr>
        <w:t>2015</w:t>
      </w:r>
    </w:p>
    <w:p w14:paraId="3D08AB28" w14:textId="77777777" w:rsidR="00C96159" w:rsidRPr="00FD68B5" w:rsidRDefault="00000000">
      <w:pPr>
        <w:pStyle w:val="Corpsdetexte"/>
        <w:spacing w:before="148"/>
        <w:ind w:left="132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spacing w:val="-1"/>
          <w:w w:val="95"/>
        </w:rPr>
        <w:t>Remplacement</w:t>
      </w:r>
      <w:r w:rsidRPr="00FD68B5">
        <w:rPr>
          <w:rFonts w:ascii="LindeDaxOffice" w:hAnsi="LindeDaxOffice"/>
          <w:color w:val="313131"/>
          <w:spacing w:val="3"/>
          <w:w w:val="95"/>
        </w:rPr>
        <w:t xml:space="preserve"> </w:t>
      </w:r>
      <w:r w:rsidRPr="00FD68B5">
        <w:rPr>
          <w:rFonts w:ascii="LindeDaxOffice" w:hAnsi="LindeDaxOffice"/>
          <w:color w:val="313131"/>
          <w:w w:val="95"/>
        </w:rPr>
        <w:t>:</w:t>
      </w:r>
    </w:p>
    <w:p w14:paraId="109B0469" w14:textId="77777777" w:rsidR="00C96159" w:rsidRPr="00FD68B5" w:rsidRDefault="00000000">
      <w:pPr>
        <w:spacing w:before="29"/>
        <w:ind w:left="123"/>
        <w:rPr>
          <w:rFonts w:ascii="LindeDaxOffice" w:hAnsi="LindeDaxOffice"/>
          <w:sz w:val="18"/>
        </w:rPr>
      </w:pPr>
      <w:r w:rsidRPr="00FD68B5">
        <w:rPr>
          <w:rFonts w:ascii="LindeDaxOffice" w:hAnsi="LindeDaxOffice"/>
          <w:b/>
          <w:color w:val="313131"/>
          <w:w w:val="95"/>
          <w:sz w:val="18"/>
        </w:rPr>
        <w:t>En</w:t>
      </w:r>
      <w:r w:rsidRPr="00FD68B5">
        <w:rPr>
          <w:rFonts w:ascii="LindeDaxOffice" w:hAnsi="LindeDaxOffice"/>
          <w:b/>
          <w:color w:val="313131"/>
          <w:spacing w:val="-8"/>
          <w:w w:val="95"/>
          <w:sz w:val="18"/>
        </w:rPr>
        <w:t xml:space="preserve"> </w:t>
      </w:r>
      <w:r w:rsidRPr="00FD68B5">
        <w:rPr>
          <w:rFonts w:ascii="LindeDaxOffice" w:hAnsi="LindeDaxOffice"/>
          <w:color w:val="313131"/>
          <w:w w:val="95"/>
          <w:sz w:val="18"/>
        </w:rPr>
        <w:t>Parapharmacie</w:t>
      </w:r>
      <w:r w:rsidRPr="00FD68B5">
        <w:rPr>
          <w:rFonts w:ascii="LindeDaxOffice" w:hAnsi="LindeDaxOffice"/>
          <w:color w:val="313131"/>
          <w:spacing w:val="15"/>
          <w:w w:val="95"/>
          <w:sz w:val="18"/>
        </w:rPr>
        <w:t xml:space="preserve"> </w:t>
      </w:r>
      <w:r w:rsidRPr="00FD68B5">
        <w:rPr>
          <w:rFonts w:ascii="LindeDaxOffice" w:hAnsi="LindeDaxOffice"/>
          <w:b/>
          <w:color w:val="313131"/>
          <w:w w:val="95"/>
          <w:sz w:val="18"/>
        </w:rPr>
        <w:t>MONOPRIX</w:t>
      </w:r>
      <w:r w:rsidRPr="00FD68B5">
        <w:rPr>
          <w:rFonts w:ascii="LindeDaxOffice" w:hAnsi="LindeDaxOffice"/>
          <w:b/>
          <w:color w:val="313131"/>
          <w:spacing w:val="17"/>
          <w:w w:val="95"/>
          <w:sz w:val="18"/>
        </w:rPr>
        <w:t xml:space="preserve"> </w:t>
      </w:r>
      <w:r w:rsidRPr="00FD68B5">
        <w:rPr>
          <w:rFonts w:ascii="LindeDaxOffice" w:hAnsi="LindeDaxOffice"/>
          <w:b/>
          <w:color w:val="313131"/>
          <w:w w:val="95"/>
          <w:sz w:val="18"/>
        </w:rPr>
        <w:t>Toulouse</w:t>
      </w:r>
      <w:r w:rsidRPr="00FD68B5">
        <w:rPr>
          <w:rFonts w:ascii="LindeDaxOffice" w:hAnsi="LindeDaxOffice"/>
          <w:b/>
          <w:color w:val="313131"/>
          <w:spacing w:val="6"/>
          <w:w w:val="95"/>
          <w:sz w:val="18"/>
        </w:rPr>
        <w:t xml:space="preserve"> </w:t>
      </w:r>
      <w:r w:rsidRPr="00FD68B5">
        <w:rPr>
          <w:rFonts w:ascii="LindeDaxOffice" w:hAnsi="LindeDaxOffice"/>
          <w:b/>
          <w:color w:val="313131"/>
          <w:w w:val="95"/>
          <w:sz w:val="18"/>
        </w:rPr>
        <w:t>et</w:t>
      </w:r>
      <w:r w:rsidRPr="00FD68B5">
        <w:rPr>
          <w:rFonts w:ascii="LindeDaxOffice" w:hAnsi="LindeDaxOffice"/>
          <w:b/>
          <w:color w:val="313131"/>
          <w:spacing w:val="-9"/>
          <w:w w:val="95"/>
          <w:sz w:val="18"/>
        </w:rPr>
        <w:t xml:space="preserve"> </w:t>
      </w:r>
      <w:r w:rsidRPr="00FD68B5">
        <w:rPr>
          <w:rFonts w:ascii="LindeDaxOffice" w:hAnsi="LindeDaxOffice"/>
          <w:b/>
          <w:color w:val="313131"/>
          <w:w w:val="95"/>
          <w:sz w:val="18"/>
        </w:rPr>
        <w:t>En</w:t>
      </w:r>
      <w:r w:rsidRPr="00FD68B5">
        <w:rPr>
          <w:rFonts w:ascii="LindeDaxOffice" w:hAnsi="LindeDaxOffice"/>
          <w:b/>
          <w:color w:val="313131"/>
          <w:spacing w:val="-6"/>
          <w:w w:val="95"/>
          <w:sz w:val="18"/>
        </w:rPr>
        <w:t xml:space="preserve"> </w:t>
      </w:r>
      <w:r w:rsidRPr="00FD68B5">
        <w:rPr>
          <w:rFonts w:ascii="LindeDaxOffice" w:hAnsi="LindeDaxOffice"/>
          <w:b/>
          <w:color w:val="313131"/>
          <w:w w:val="95"/>
          <w:sz w:val="18"/>
        </w:rPr>
        <w:t>officine</w:t>
      </w:r>
      <w:r w:rsidRPr="00FD68B5">
        <w:rPr>
          <w:rFonts w:ascii="LindeDaxOffice" w:hAnsi="LindeDaxOffice"/>
          <w:b/>
          <w:color w:val="313131"/>
          <w:spacing w:val="7"/>
          <w:w w:val="95"/>
          <w:sz w:val="18"/>
        </w:rPr>
        <w:t xml:space="preserve"> </w:t>
      </w:r>
      <w:r w:rsidRPr="00FD68B5">
        <w:rPr>
          <w:rFonts w:ascii="LindeDaxOffice" w:hAnsi="LindeDaxOffice"/>
          <w:color w:val="313131"/>
          <w:w w:val="95"/>
          <w:sz w:val="18"/>
        </w:rPr>
        <w:t>:</w:t>
      </w:r>
    </w:p>
    <w:p w14:paraId="2604F2AF" w14:textId="77777777" w:rsidR="00C96159" w:rsidRPr="00FD68B5" w:rsidRDefault="00000000">
      <w:pPr>
        <w:pStyle w:val="Corpsdetexte"/>
        <w:spacing w:before="85" w:line="261" w:lineRule="auto"/>
        <w:ind w:left="116" w:right="5734" w:firstLine="6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Conseil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en parapharmacie, phytothérapie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et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homéopathie.</w:t>
      </w:r>
      <w:r w:rsidRPr="00FD68B5">
        <w:rPr>
          <w:rFonts w:ascii="LindeDaxOffice" w:hAnsi="LindeDaxOffice"/>
          <w:color w:val="313131"/>
          <w:spacing w:val="1"/>
          <w:w w:val="90"/>
        </w:rPr>
        <w:t xml:space="preserve"> </w:t>
      </w:r>
      <w:r w:rsidRPr="00FD68B5">
        <w:rPr>
          <w:rFonts w:ascii="LindeDaxOffice" w:hAnsi="LindeDaxOffice"/>
          <w:color w:val="313131"/>
        </w:rPr>
        <w:t>Vérification</w:t>
      </w:r>
      <w:r w:rsidRPr="00FD68B5">
        <w:rPr>
          <w:rFonts w:ascii="LindeDaxOffice" w:hAnsi="LindeDaxOffice"/>
          <w:color w:val="313131"/>
          <w:spacing w:val="-1"/>
        </w:rPr>
        <w:t xml:space="preserve"> </w:t>
      </w:r>
      <w:r w:rsidRPr="00FD68B5">
        <w:rPr>
          <w:rFonts w:ascii="LindeDaxOffice" w:hAnsi="LindeDaxOffice"/>
          <w:color w:val="313131"/>
        </w:rPr>
        <w:t>de</w:t>
      </w:r>
      <w:r w:rsidRPr="00FD68B5">
        <w:rPr>
          <w:rFonts w:ascii="LindeDaxOffice" w:hAnsi="LindeDaxOffice"/>
          <w:color w:val="313131"/>
          <w:spacing w:val="-9"/>
        </w:rPr>
        <w:t xml:space="preserve"> </w:t>
      </w:r>
      <w:r w:rsidRPr="00FD68B5">
        <w:rPr>
          <w:rFonts w:ascii="LindeDaxOffice" w:hAnsi="LindeDaxOffice"/>
          <w:color w:val="313131"/>
        </w:rPr>
        <w:t>la</w:t>
      </w:r>
      <w:r w:rsidRPr="00FD68B5">
        <w:rPr>
          <w:rFonts w:ascii="LindeDaxOffice" w:hAnsi="LindeDaxOffice"/>
          <w:color w:val="313131"/>
          <w:spacing w:val="-11"/>
        </w:rPr>
        <w:t xml:space="preserve"> </w:t>
      </w:r>
      <w:r w:rsidRPr="00FD68B5">
        <w:rPr>
          <w:rFonts w:ascii="LindeDaxOffice" w:hAnsi="LindeDaxOffice"/>
          <w:color w:val="313131"/>
        </w:rPr>
        <w:t>conformité</w:t>
      </w:r>
      <w:r w:rsidRPr="00FD68B5">
        <w:rPr>
          <w:rFonts w:ascii="LindeDaxOffice" w:hAnsi="LindeDaxOffice"/>
          <w:color w:val="313131"/>
          <w:spacing w:val="-8"/>
        </w:rPr>
        <w:t xml:space="preserve"> </w:t>
      </w:r>
      <w:r w:rsidRPr="00FD68B5">
        <w:rPr>
          <w:rFonts w:ascii="LindeDaxOffice" w:hAnsi="LindeDaxOffice"/>
          <w:color w:val="313131"/>
        </w:rPr>
        <w:t>des</w:t>
      </w:r>
      <w:r w:rsidRPr="00FD68B5">
        <w:rPr>
          <w:rFonts w:ascii="LindeDaxOffice" w:hAnsi="LindeDaxOffice"/>
          <w:color w:val="313131"/>
          <w:spacing w:val="-11"/>
        </w:rPr>
        <w:t xml:space="preserve"> </w:t>
      </w:r>
      <w:r w:rsidRPr="00FD68B5">
        <w:rPr>
          <w:rFonts w:ascii="LindeDaxOffice" w:hAnsi="LindeDaxOffice"/>
          <w:color w:val="313131"/>
        </w:rPr>
        <w:t>ordonnances.</w:t>
      </w:r>
    </w:p>
    <w:p w14:paraId="26DEE271" w14:textId="77777777" w:rsidR="00C96159" w:rsidRPr="00FD68B5" w:rsidRDefault="00000000">
      <w:pPr>
        <w:pStyle w:val="Corpsdetexte"/>
        <w:spacing w:before="72"/>
        <w:ind w:left="122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Gestion</w:t>
      </w:r>
      <w:r w:rsidRPr="00FD68B5">
        <w:rPr>
          <w:rFonts w:ascii="LindeDaxOffice" w:hAnsi="LindeDaxOffice"/>
          <w:color w:val="313131"/>
          <w:spacing w:val="24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18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dossiers</w:t>
      </w:r>
      <w:r w:rsidRPr="00FD68B5">
        <w:rPr>
          <w:rFonts w:ascii="LindeDaxOffice" w:hAnsi="LindeDaxOffice"/>
          <w:color w:val="313131"/>
          <w:spacing w:val="25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patients</w:t>
      </w:r>
      <w:r w:rsidRPr="00FD68B5">
        <w:rPr>
          <w:rFonts w:ascii="LindeDaxOffice" w:hAnsi="LindeDaxOffice"/>
          <w:color w:val="313131"/>
          <w:spacing w:val="3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et</w:t>
      </w:r>
      <w:r w:rsidRPr="00FD68B5">
        <w:rPr>
          <w:rFonts w:ascii="LindeDaxOffice" w:hAnsi="LindeDaxOffice"/>
          <w:color w:val="313131"/>
          <w:spacing w:val="8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des</w:t>
      </w:r>
      <w:r w:rsidRPr="00FD68B5">
        <w:rPr>
          <w:rFonts w:ascii="LindeDaxOffice" w:hAnsi="LindeDaxOffice"/>
          <w:color w:val="313131"/>
          <w:spacing w:val="22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télétransmissions.</w:t>
      </w:r>
    </w:p>
    <w:p w14:paraId="4FA1CBBD" w14:textId="77777777" w:rsidR="00C96159" w:rsidRPr="00FD68B5" w:rsidRDefault="00000000">
      <w:pPr>
        <w:pStyle w:val="Corpsdetexte"/>
        <w:spacing w:before="53"/>
        <w:ind w:left="127"/>
        <w:rPr>
          <w:rFonts w:ascii="LindeDaxOffice" w:hAnsi="LindeDaxOffice"/>
        </w:rPr>
      </w:pPr>
      <w:r w:rsidRPr="00FD68B5">
        <w:rPr>
          <w:rFonts w:ascii="LindeDaxOffice" w:hAnsi="LindeDaxOffice"/>
          <w:color w:val="313131"/>
          <w:w w:val="90"/>
        </w:rPr>
        <w:t>Pilotage</w:t>
      </w:r>
      <w:r w:rsidRPr="00FD68B5">
        <w:rPr>
          <w:rFonts w:ascii="LindeDaxOffice" w:hAnsi="LindeDaxOffice"/>
          <w:color w:val="313131"/>
          <w:spacing w:val="21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de</w:t>
      </w:r>
      <w:r w:rsidRPr="00FD68B5">
        <w:rPr>
          <w:rFonts w:ascii="LindeDaxOffice" w:hAnsi="LindeDaxOffice"/>
          <w:color w:val="313131"/>
          <w:spacing w:val="1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l'équipe</w:t>
      </w:r>
      <w:r w:rsidRPr="00FD68B5">
        <w:rPr>
          <w:rFonts w:ascii="LindeDaxOffice" w:hAnsi="LindeDaxOffice"/>
          <w:color w:val="313131"/>
          <w:spacing w:val="25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:</w:t>
      </w:r>
      <w:r w:rsidRPr="00FD68B5">
        <w:rPr>
          <w:rFonts w:ascii="LindeDaxOffice" w:hAnsi="LindeDaxOffice"/>
          <w:color w:val="313131"/>
          <w:spacing w:val="16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gestion,</w:t>
      </w:r>
      <w:r w:rsidRPr="00FD68B5">
        <w:rPr>
          <w:rFonts w:ascii="LindeDaxOffice" w:hAnsi="LindeDaxOffice"/>
          <w:color w:val="313131"/>
          <w:spacing w:val="2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planification,</w:t>
      </w:r>
      <w:r w:rsidRPr="00FD68B5">
        <w:rPr>
          <w:rFonts w:ascii="LindeDaxOffice" w:hAnsi="LindeDaxOffice"/>
          <w:color w:val="313131"/>
          <w:spacing w:val="1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encadrement</w:t>
      </w:r>
      <w:r w:rsidRPr="00FD68B5">
        <w:rPr>
          <w:rFonts w:ascii="LindeDaxOffice" w:hAnsi="LindeDaxOffice"/>
          <w:color w:val="313131"/>
          <w:spacing w:val="30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et</w:t>
      </w:r>
      <w:r w:rsidRPr="00FD68B5">
        <w:rPr>
          <w:rFonts w:ascii="LindeDaxOffice" w:hAnsi="LindeDaxOffice"/>
          <w:color w:val="313131"/>
          <w:spacing w:val="15"/>
          <w:w w:val="90"/>
        </w:rPr>
        <w:t xml:space="preserve"> </w:t>
      </w:r>
      <w:r w:rsidRPr="00FD68B5">
        <w:rPr>
          <w:rFonts w:ascii="LindeDaxOffice" w:hAnsi="LindeDaxOffice"/>
          <w:color w:val="313131"/>
          <w:w w:val="90"/>
        </w:rPr>
        <w:t>formation.</w:t>
      </w:r>
    </w:p>
    <w:p w14:paraId="0D11DE77" w14:textId="77777777" w:rsidR="00C96159" w:rsidRPr="00FD68B5" w:rsidRDefault="00C96159">
      <w:pPr>
        <w:rPr>
          <w:rFonts w:ascii="LindeDaxOffice" w:hAnsi="LindeDaxOffice"/>
        </w:rPr>
        <w:sectPr w:rsidR="00C96159" w:rsidRPr="00FD68B5">
          <w:type w:val="continuous"/>
          <w:pgSz w:w="11910" w:h="16840"/>
          <w:pgMar w:top="520" w:right="120" w:bottom="280" w:left="1380" w:header="720" w:footer="720" w:gutter="0"/>
          <w:cols w:space="720"/>
        </w:sectPr>
      </w:pPr>
    </w:p>
    <w:p w14:paraId="019035AE" w14:textId="77777777" w:rsidR="00C96159" w:rsidRPr="00FD68B5" w:rsidRDefault="00000000">
      <w:pPr>
        <w:spacing w:before="72"/>
        <w:ind w:left="174"/>
        <w:rPr>
          <w:rFonts w:ascii="LindeDaxOffice" w:hAnsi="LindeDaxOffice"/>
          <w:b/>
          <w:bCs/>
          <w:color w:val="000000" w:themeColor="text1"/>
        </w:rPr>
      </w:pPr>
      <w:r w:rsidRPr="00FD68B5">
        <w:rPr>
          <w:rFonts w:ascii="LindeDaxOffice" w:hAnsi="LindeDaxOffice"/>
          <w:b/>
          <w:bCs/>
          <w:color w:val="000000" w:themeColor="text1"/>
          <w:w w:val="110"/>
        </w:rPr>
        <w:lastRenderedPageBreak/>
        <w:t>Directeur</w:t>
      </w:r>
      <w:r w:rsidRPr="00FD68B5">
        <w:rPr>
          <w:rFonts w:ascii="LindeDaxOffice" w:hAnsi="LindeDaxOffice"/>
          <w:b/>
          <w:bCs/>
          <w:color w:val="000000" w:themeColor="text1"/>
          <w:spacing w:val="31"/>
          <w:w w:val="110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  <w:w w:val="110"/>
        </w:rPr>
        <w:t>affaires</w:t>
      </w:r>
      <w:r w:rsidRPr="00FD68B5">
        <w:rPr>
          <w:rFonts w:ascii="LindeDaxOffice" w:hAnsi="LindeDaxOffice"/>
          <w:b/>
          <w:bCs/>
          <w:color w:val="000000" w:themeColor="text1"/>
          <w:spacing w:val="20"/>
          <w:w w:val="110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  <w:w w:val="110"/>
        </w:rPr>
        <w:t>règlementaires</w:t>
      </w:r>
    </w:p>
    <w:p w14:paraId="1467FB67" w14:textId="050DE2D2" w:rsidR="00C96159" w:rsidRPr="00FD68B5" w:rsidRDefault="00000000">
      <w:pPr>
        <w:spacing w:before="108" w:line="252" w:lineRule="auto"/>
        <w:ind w:left="169" w:right="5734" w:firstLine="11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0"/>
          <w:sz w:val="19"/>
        </w:rPr>
        <w:t>SOPHAL</w:t>
      </w:r>
      <w:r w:rsidRPr="00FD68B5">
        <w:rPr>
          <w:rFonts w:ascii="LindeDaxOffice" w:hAnsi="LindeDaxOffice"/>
          <w:color w:val="4F4F4F"/>
          <w:spacing w:val="1"/>
          <w:w w:val="90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0"/>
          <w:sz w:val="19"/>
        </w:rPr>
        <w:t>(distribution)/</w:t>
      </w:r>
      <w:r w:rsidR="007E74AE" w:rsidRPr="00FD68B5">
        <w:rPr>
          <w:rFonts w:ascii="LindeDaxOffice" w:hAnsi="LindeDaxOffice"/>
          <w:color w:val="4F4F4F"/>
          <w:w w:val="90"/>
          <w:sz w:val="19"/>
        </w:rPr>
        <w:t>DIPHACO (</w:t>
      </w:r>
      <w:r w:rsidRPr="00FD68B5">
        <w:rPr>
          <w:rFonts w:ascii="LindeDaxOffice" w:hAnsi="LindeDaxOffice"/>
          <w:color w:val="4F4F4F"/>
          <w:w w:val="90"/>
          <w:sz w:val="19"/>
        </w:rPr>
        <w:t>production)</w:t>
      </w:r>
      <w:r w:rsidRPr="00FD68B5">
        <w:rPr>
          <w:rFonts w:ascii="LindeDaxOffice" w:hAnsi="LindeDaxOffice"/>
          <w:color w:val="4F4F4F"/>
          <w:spacing w:val="1"/>
          <w:w w:val="90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0"/>
          <w:sz w:val="19"/>
        </w:rPr>
        <w:t>-</w:t>
      </w:r>
      <w:r w:rsidRPr="00FD68B5">
        <w:rPr>
          <w:rFonts w:ascii="LindeDaxOffice" w:hAnsi="LindeDaxOffice"/>
          <w:color w:val="4F4F4F"/>
          <w:spacing w:val="1"/>
          <w:w w:val="90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0"/>
          <w:sz w:val="19"/>
        </w:rPr>
        <w:t>Oran</w:t>
      </w:r>
      <w:r w:rsidRPr="00FD68B5">
        <w:rPr>
          <w:rFonts w:ascii="LindeDaxOffice" w:hAnsi="LindeDaxOffice"/>
          <w:color w:val="4F4F4F"/>
          <w:spacing w:val="1"/>
          <w:w w:val="90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janvier</w:t>
      </w:r>
      <w:r w:rsidRPr="00FD68B5">
        <w:rPr>
          <w:rFonts w:ascii="LindeDaxOffice" w:hAnsi="LindeDaxOffice"/>
          <w:color w:val="4F4F4F"/>
          <w:spacing w:val="11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2009</w:t>
      </w:r>
      <w:r w:rsidRPr="00FD68B5">
        <w:rPr>
          <w:rFonts w:ascii="LindeDaxOffice" w:hAnsi="LindeDaxOffice"/>
          <w:color w:val="4F4F4F"/>
          <w:spacing w:val="2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-</w:t>
      </w:r>
      <w:r w:rsidRPr="00FD68B5">
        <w:rPr>
          <w:rFonts w:ascii="LindeDaxOffice" w:hAnsi="LindeDaxOffice"/>
          <w:color w:val="4F4F4F"/>
          <w:spacing w:val="4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décembre</w:t>
      </w:r>
      <w:r w:rsidRPr="00FD68B5">
        <w:rPr>
          <w:rFonts w:ascii="LindeDaxOffice" w:hAnsi="LindeDaxOffice"/>
          <w:color w:val="4F4F4F"/>
          <w:spacing w:val="7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2012</w:t>
      </w:r>
    </w:p>
    <w:p w14:paraId="3158508A" w14:textId="77777777" w:rsidR="00CF435A" w:rsidRDefault="00000000">
      <w:pPr>
        <w:spacing w:before="155" w:line="290" w:lineRule="auto"/>
        <w:ind w:left="180" w:right="6533" w:firstLine="4"/>
        <w:rPr>
          <w:rFonts w:ascii="LindeDaxOffice" w:hAnsi="LindeDaxOffice"/>
          <w:color w:val="4F4F4F"/>
          <w:spacing w:val="1"/>
          <w:sz w:val="19"/>
        </w:rPr>
      </w:pPr>
      <w:r w:rsidRPr="00FD68B5">
        <w:rPr>
          <w:rFonts w:ascii="LindeDaxOffice" w:hAnsi="LindeDaxOffice"/>
          <w:color w:val="4F4F4F"/>
          <w:sz w:val="19"/>
        </w:rPr>
        <w:t>Gestion</w:t>
      </w:r>
      <w:r w:rsidRPr="00FD68B5">
        <w:rPr>
          <w:rFonts w:ascii="LindeDaxOffice" w:hAnsi="LindeDaxOffice"/>
          <w:color w:val="4F4F4F"/>
          <w:spacing w:val="4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des</w:t>
      </w:r>
      <w:r w:rsidRPr="00FD68B5">
        <w:rPr>
          <w:rFonts w:ascii="LindeDaxOffice" w:hAnsi="LindeDaxOffice"/>
          <w:color w:val="4F4F4F"/>
          <w:spacing w:val="3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plannings</w:t>
      </w:r>
      <w:r w:rsidRPr="00FD68B5">
        <w:rPr>
          <w:rFonts w:ascii="LindeDaxOffice" w:hAnsi="LindeDaxOffice"/>
          <w:color w:val="4F4F4F"/>
          <w:spacing w:val="6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de</w:t>
      </w:r>
      <w:r w:rsidRPr="00FD68B5">
        <w:rPr>
          <w:rFonts w:ascii="LindeDaxOffice" w:hAnsi="LindeDaxOffice"/>
          <w:color w:val="4F4F4F"/>
          <w:spacing w:val="-3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travail.</w:t>
      </w:r>
      <w:r w:rsidRPr="00FD68B5">
        <w:rPr>
          <w:rFonts w:ascii="LindeDaxOffice" w:hAnsi="LindeDaxOffice"/>
          <w:color w:val="4F4F4F"/>
          <w:spacing w:val="1"/>
          <w:sz w:val="19"/>
        </w:rPr>
        <w:t xml:space="preserve"> </w:t>
      </w:r>
    </w:p>
    <w:p w14:paraId="742451D1" w14:textId="7A248A7F" w:rsidR="00C96159" w:rsidRPr="00FD68B5" w:rsidRDefault="00000000">
      <w:pPr>
        <w:spacing w:before="155" w:line="290" w:lineRule="auto"/>
        <w:ind w:left="180" w:right="6533" w:firstLine="4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Management</w:t>
      </w:r>
      <w:r w:rsidRPr="00FD68B5">
        <w:rPr>
          <w:rFonts w:ascii="LindeDaxOffice" w:hAnsi="LindeDaxOffice"/>
          <w:color w:val="4F4F4F"/>
          <w:spacing w:val="8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</w:t>
      </w:r>
      <w:r w:rsidRPr="00FD68B5">
        <w:rPr>
          <w:rFonts w:ascii="LindeDaxOffice" w:hAnsi="LindeDaxOffice"/>
          <w:color w:val="4F4F4F"/>
          <w:spacing w:val="-1"/>
          <w:w w:val="95"/>
          <w:sz w:val="19"/>
        </w:rPr>
        <w:t xml:space="preserve"> </w:t>
      </w:r>
      <w:proofErr w:type="gramStart"/>
      <w:r w:rsidRPr="00FD68B5">
        <w:rPr>
          <w:rFonts w:ascii="LindeDaxOffice" w:hAnsi="LindeDaxOffice"/>
          <w:color w:val="4F4F4F"/>
          <w:w w:val="95"/>
          <w:sz w:val="19"/>
        </w:rPr>
        <w:t>équipes</w:t>
      </w:r>
      <w:r w:rsidR="00CF435A">
        <w:rPr>
          <w:rFonts w:ascii="LindeDaxOffice" w:hAnsi="LindeDaxOffice"/>
          <w:color w:val="4F4F4F"/>
          <w:w w:val="95"/>
          <w:sz w:val="19"/>
        </w:rPr>
        <w:t>(</w:t>
      </w:r>
      <w:proofErr w:type="gramEnd"/>
      <w:r w:rsidRPr="00FD68B5">
        <w:rPr>
          <w:rFonts w:ascii="LindeDaxOffice" w:hAnsi="LindeDaxOffice"/>
          <w:color w:val="4F4F4F"/>
          <w:w w:val="95"/>
          <w:sz w:val="19"/>
        </w:rPr>
        <w:t>20</w:t>
      </w:r>
      <w:r w:rsidRPr="00FD68B5">
        <w:rPr>
          <w:rFonts w:ascii="LindeDaxOffice" w:hAnsi="LindeDaxOffice"/>
          <w:color w:val="4F4F4F"/>
          <w:spacing w:val="-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personnes</w:t>
      </w:r>
      <w:r w:rsidR="00CF435A">
        <w:rPr>
          <w:rFonts w:ascii="LindeDaxOffice" w:hAnsi="LindeDaxOffice"/>
          <w:color w:val="4F4F4F"/>
          <w:w w:val="95"/>
          <w:sz w:val="19"/>
        </w:rPr>
        <w:t>)</w:t>
      </w:r>
      <w:r w:rsidRPr="00FD68B5">
        <w:rPr>
          <w:rFonts w:ascii="LindeDaxOffice" w:hAnsi="LindeDaxOffice"/>
          <w:color w:val="4F4F4F"/>
          <w:w w:val="95"/>
          <w:sz w:val="19"/>
        </w:rPr>
        <w:t>.</w:t>
      </w:r>
    </w:p>
    <w:p w14:paraId="3063BB7F" w14:textId="77777777" w:rsidR="00C96159" w:rsidRPr="00FD68B5" w:rsidRDefault="00000000">
      <w:pPr>
        <w:spacing w:line="218" w:lineRule="exact"/>
        <w:ind w:left="179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Définition</w:t>
      </w:r>
      <w:r w:rsidRPr="00FD68B5">
        <w:rPr>
          <w:rFonts w:ascii="LindeDaxOffice" w:hAnsi="LindeDaxOffice"/>
          <w:color w:val="4F4F4F"/>
          <w:spacing w:val="1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 objectifs</w:t>
      </w:r>
      <w:r w:rsidRPr="00FD68B5">
        <w:rPr>
          <w:rFonts w:ascii="LindeDaxOffice" w:hAnsi="LindeDaxOffice"/>
          <w:color w:val="4F4F4F"/>
          <w:spacing w:val="9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individuels</w:t>
      </w:r>
      <w:r w:rsidRPr="00FD68B5">
        <w:rPr>
          <w:rFonts w:ascii="LindeDaxOffice" w:hAnsi="LindeDaxOffice"/>
          <w:color w:val="4F4F4F"/>
          <w:spacing w:val="1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et</w:t>
      </w:r>
      <w:r w:rsidRPr="00FD68B5">
        <w:rPr>
          <w:rFonts w:ascii="LindeDaxOffice" w:hAnsi="LindeDaxOffice"/>
          <w:color w:val="4F4F4F"/>
          <w:spacing w:val="-3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collectifs</w:t>
      </w:r>
      <w:r w:rsidRPr="00FD68B5">
        <w:rPr>
          <w:rFonts w:ascii="LindeDaxOffice" w:hAnsi="LindeDaxOffice"/>
          <w:color w:val="4F4F4F"/>
          <w:spacing w:val="6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à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partir</w:t>
      </w:r>
      <w:r w:rsidRPr="00FD68B5">
        <w:rPr>
          <w:rFonts w:ascii="LindeDaxOffice" w:hAnsi="LindeDaxOffice"/>
          <w:color w:val="4F4F4F"/>
          <w:spacing w:val="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</w:t>
      </w:r>
      <w:r w:rsidRPr="00FD68B5">
        <w:rPr>
          <w:rFonts w:ascii="LindeDaxOffice" w:hAnsi="LindeDaxOffice"/>
          <w:color w:val="4F4F4F"/>
          <w:spacing w:val="-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la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feuille</w:t>
      </w:r>
      <w:r w:rsidRPr="00FD68B5">
        <w:rPr>
          <w:rFonts w:ascii="LindeDaxOffice" w:hAnsi="LindeDaxOffice"/>
          <w:color w:val="4F4F4F"/>
          <w:spacing w:val="9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</w:t>
      </w:r>
      <w:r w:rsidRPr="00FD68B5">
        <w:rPr>
          <w:rFonts w:ascii="LindeDaxOffice" w:hAnsi="LindeDaxOffice"/>
          <w:color w:val="4F4F4F"/>
          <w:spacing w:val="-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route</w:t>
      </w:r>
      <w:r w:rsidRPr="00FD68B5">
        <w:rPr>
          <w:rFonts w:ascii="LindeDaxOffice" w:hAnsi="LindeDaxOffice"/>
          <w:color w:val="4F4F4F"/>
          <w:spacing w:val="3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1A1A1A"/>
          <w:w w:val="95"/>
          <w:sz w:val="19"/>
        </w:rPr>
        <w:t>fixée.</w:t>
      </w:r>
    </w:p>
    <w:p w14:paraId="7D1CBD0B" w14:textId="77777777" w:rsidR="00C96159" w:rsidRPr="00FD68B5" w:rsidRDefault="00C96159">
      <w:pPr>
        <w:pStyle w:val="Corpsdetexte"/>
        <w:spacing w:before="5"/>
        <w:rPr>
          <w:rFonts w:ascii="LindeDaxOffice" w:hAnsi="LindeDaxOffice"/>
          <w:sz w:val="19"/>
        </w:rPr>
      </w:pPr>
    </w:p>
    <w:p w14:paraId="528D3AE4" w14:textId="77777777" w:rsidR="00C96159" w:rsidRPr="00FD68B5" w:rsidRDefault="00000000">
      <w:pPr>
        <w:ind w:left="170"/>
        <w:rPr>
          <w:rFonts w:ascii="LindeDaxOffice" w:hAnsi="LindeDaxOffice"/>
          <w:b/>
          <w:color w:val="000000" w:themeColor="text1"/>
        </w:rPr>
      </w:pPr>
      <w:r w:rsidRPr="00FD68B5">
        <w:rPr>
          <w:rFonts w:ascii="LindeDaxOffice" w:hAnsi="LindeDaxOffice"/>
          <w:b/>
          <w:color w:val="000000" w:themeColor="text1"/>
          <w:w w:val="95"/>
        </w:rPr>
        <w:t>Responsable</w:t>
      </w:r>
      <w:r w:rsidRPr="00FD68B5">
        <w:rPr>
          <w:rFonts w:ascii="LindeDaxOffice" w:hAnsi="LindeDaxOffice"/>
          <w:b/>
          <w:color w:val="000000" w:themeColor="text1"/>
          <w:spacing w:val="11"/>
          <w:w w:val="95"/>
        </w:rPr>
        <w:t xml:space="preserve"> </w:t>
      </w:r>
      <w:r w:rsidRPr="00FD68B5">
        <w:rPr>
          <w:rFonts w:ascii="LindeDaxOffice" w:hAnsi="LindeDaxOffice"/>
          <w:b/>
          <w:color w:val="000000" w:themeColor="text1"/>
          <w:w w:val="95"/>
        </w:rPr>
        <w:t>de</w:t>
      </w:r>
      <w:r w:rsidRPr="00FD68B5">
        <w:rPr>
          <w:rFonts w:ascii="LindeDaxOffice" w:hAnsi="LindeDaxOffice"/>
          <w:b/>
          <w:color w:val="000000" w:themeColor="text1"/>
          <w:spacing w:val="-7"/>
          <w:w w:val="95"/>
        </w:rPr>
        <w:t xml:space="preserve"> </w:t>
      </w:r>
      <w:r w:rsidRPr="00FD68B5">
        <w:rPr>
          <w:rFonts w:ascii="LindeDaxOffice" w:hAnsi="LindeDaxOffice"/>
          <w:b/>
          <w:color w:val="000000" w:themeColor="text1"/>
          <w:w w:val="95"/>
        </w:rPr>
        <w:t>parapharmacie</w:t>
      </w:r>
      <w:r w:rsidRPr="00FD68B5">
        <w:rPr>
          <w:rFonts w:ascii="LindeDaxOffice" w:hAnsi="LindeDaxOffice"/>
          <w:b/>
          <w:color w:val="000000" w:themeColor="text1"/>
          <w:spacing w:val="11"/>
          <w:w w:val="95"/>
        </w:rPr>
        <w:t xml:space="preserve"> </w:t>
      </w:r>
      <w:r w:rsidRPr="00FD68B5">
        <w:rPr>
          <w:rFonts w:ascii="LindeDaxOffice" w:hAnsi="LindeDaxOffice"/>
          <w:b/>
          <w:color w:val="000000" w:themeColor="text1"/>
          <w:w w:val="95"/>
        </w:rPr>
        <w:t>E</w:t>
      </w:r>
      <w:r w:rsidRPr="00FD68B5">
        <w:rPr>
          <w:rFonts w:ascii="LindeDaxOffice" w:hAnsi="LindeDaxOffice"/>
          <w:b/>
          <w:color w:val="000000" w:themeColor="text1"/>
          <w:spacing w:val="36"/>
          <w:w w:val="95"/>
        </w:rPr>
        <w:t xml:space="preserve"> </w:t>
      </w:r>
      <w:r w:rsidRPr="00FD68B5">
        <w:rPr>
          <w:rFonts w:ascii="LindeDaxOffice" w:hAnsi="LindeDaxOffice"/>
          <w:b/>
          <w:color w:val="000000" w:themeColor="text1"/>
          <w:w w:val="95"/>
        </w:rPr>
        <w:t>LECLERC</w:t>
      </w:r>
    </w:p>
    <w:p w14:paraId="0F192C40" w14:textId="77777777" w:rsidR="00C96159" w:rsidRPr="00FD68B5" w:rsidRDefault="00000000">
      <w:pPr>
        <w:spacing w:before="17"/>
        <w:ind w:left="169"/>
        <w:rPr>
          <w:rFonts w:ascii="LindeDaxOffice" w:hAnsi="LindeDaxOffice"/>
          <w:b/>
          <w:color w:val="000000" w:themeColor="text1"/>
        </w:rPr>
      </w:pPr>
      <w:r w:rsidRPr="00FD68B5">
        <w:rPr>
          <w:rFonts w:ascii="LindeDaxOffice" w:hAnsi="LindeDaxOffice"/>
          <w:b/>
          <w:color w:val="000000" w:themeColor="text1"/>
          <w:w w:val="95"/>
        </w:rPr>
        <w:t>-</w:t>
      </w:r>
      <w:r w:rsidRPr="00FD68B5">
        <w:rPr>
          <w:rFonts w:ascii="LindeDaxOffice" w:hAnsi="LindeDaxOffice"/>
          <w:b/>
          <w:color w:val="000000" w:themeColor="text1"/>
          <w:spacing w:val="-5"/>
          <w:w w:val="95"/>
        </w:rPr>
        <w:t xml:space="preserve"> </w:t>
      </w:r>
      <w:r w:rsidRPr="00FD68B5">
        <w:rPr>
          <w:rFonts w:ascii="LindeDaxOffice" w:hAnsi="LindeDaxOffice"/>
          <w:b/>
          <w:color w:val="000000" w:themeColor="text1"/>
          <w:w w:val="95"/>
        </w:rPr>
        <w:t>Plérin</w:t>
      </w:r>
      <w:r w:rsidRPr="00FD68B5">
        <w:rPr>
          <w:rFonts w:ascii="LindeDaxOffice" w:hAnsi="LindeDaxOffice"/>
          <w:b/>
          <w:color w:val="000000" w:themeColor="text1"/>
          <w:spacing w:val="8"/>
          <w:w w:val="95"/>
        </w:rPr>
        <w:t xml:space="preserve"> </w:t>
      </w:r>
      <w:r w:rsidRPr="00FD68B5">
        <w:rPr>
          <w:rFonts w:ascii="LindeDaxOffice" w:hAnsi="LindeDaxOffice"/>
          <w:b/>
          <w:color w:val="000000" w:themeColor="text1"/>
          <w:w w:val="95"/>
        </w:rPr>
        <w:t>(22)</w:t>
      </w:r>
    </w:p>
    <w:p w14:paraId="53C34A8C" w14:textId="77777777" w:rsidR="00C96159" w:rsidRPr="00FD68B5" w:rsidRDefault="00000000">
      <w:pPr>
        <w:spacing w:before="16"/>
        <w:ind w:left="170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Mai</w:t>
      </w:r>
      <w:r w:rsidRPr="00FD68B5">
        <w:rPr>
          <w:rFonts w:ascii="LindeDaxOffice" w:hAnsi="LindeDaxOffice"/>
          <w:color w:val="4F4F4F"/>
          <w:spacing w:val="-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1998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-</w:t>
      </w:r>
      <w:r w:rsidRPr="00FD68B5">
        <w:rPr>
          <w:rFonts w:ascii="LindeDaxOffice" w:hAnsi="LindeDaxOffice"/>
          <w:color w:val="4F4F4F"/>
          <w:spacing w:val="6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octobre</w:t>
      </w:r>
      <w:r w:rsidRPr="00FD68B5">
        <w:rPr>
          <w:rFonts w:ascii="LindeDaxOffice" w:hAnsi="LindeDaxOffice"/>
          <w:color w:val="4F4F4F"/>
          <w:spacing w:val="6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2003</w:t>
      </w:r>
    </w:p>
    <w:p w14:paraId="060FB8A7" w14:textId="77777777" w:rsidR="00C96159" w:rsidRPr="00FD68B5" w:rsidRDefault="00000000">
      <w:pPr>
        <w:spacing w:before="142"/>
        <w:ind w:left="165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Passation</w:t>
      </w:r>
      <w:r w:rsidRPr="00FD68B5">
        <w:rPr>
          <w:rFonts w:ascii="LindeDaxOffice" w:hAnsi="LindeDaxOffice"/>
          <w:color w:val="4F4F4F"/>
          <w:spacing w:val="2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</w:t>
      </w:r>
      <w:r w:rsidRPr="00FD68B5">
        <w:rPr>
          <w:rFonts w:ascii="LindeDaxOffice" w:hAnsi="LindeDaxOffice"/>
          <w:color w:val="4F4F4F"/>
          <w:spacing w:val="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commandes</w:t>
      </w:r>
      <w:r w:rsidRPr="00FD68B5">
        <w:rPr>
          <w:rFonts w:ascii="LindeDaxOffice" w:hAnsi="LindeDaxOffice"/>
          <w:color w:val="4F4F4F"/>
          <w:spacing w:val="2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auprès</w:t>
      </w:r>
      <w:r w:rsidRPr="00FD68B5">
        <w:rPr>
          <w:rFonts w:ascii="LindeDaxOffice" w:hAnsi="LindeDaxOffice"/>
          <w:color w:val="4F4F4F"/>
          <w:spacing w:val="13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</w:t>
      </w:r>
      <w:r w:rsidRPr="00FD68B5">
        <w:rPr>
          <w:rFonts w:ascii="LindeDaxOffice" w:hAnsi="LindeDaxOffice"/>
          <w:color w:val="4F4F4F"/>
          <w:spacing w:val="8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fournisseurs</w:t>
      </w:r>
      <w:r w:rsidRPr="00FD68B5">
        <w:rPr>
          <w:rFonts w:ascii="LindeDaxOffice" w:hAnsi="LindeDaxOffice"/>
          <w:color w:val="4F4F4F"/>
          <w:spacing w:val="26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et</w:t>
      </w:r>
      <w:r w:rsidRPr="00FD68B5">
        <w:rPr>
          <w:rFonts w:ascii="LindeDaxOffice" w:hAnsi="LindeDaxOffice"/>
          <w:color w:val="4F4F4F"/>
          <w:spacing w:val="-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vérification</w:t>
      </w:r>
      <w:r w:rsidRPr="00FD68B5">
        <w:rPr>
          <w:rFonts w:ascii="LindeDaxOffice" w:hAnsi="LindeDaxOffice"/>
          <w:color w:val="4F4F4F"/>
          <w:spacing w:val="1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</w:t>
      </w:r>
      <w:r w:rsidRPr="00FD68B5">
        <w:rPr>
          <w:rFonts w:ascii="LindeDaxOffice" w:hAnsi="LindeDaxOffice"/>
          <w:color w:val="4F4F4F"/>
          <w:spacing w:val="-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la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conformité.</w:t>
      </w:r>
    </w:p>
    <w:p w14:paraId="242B7F57" w14:textId="77777777" w:rsidR="00C96159" w:rsidRPr="00FD68B5" w:rsidRDefault="00000000">
      <w:pPr>
        <w:spacing w:before="41" w:line="338" w:lineRule="auto"/>
        <w:ind w:left="155" w:right="582" w:firstLine="5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Contrôle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 la conformité réglementaire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 produits de manière à toujours respecter les législations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applicables.</w:t>
      </w:r>
      <w:r w:rsidRPr="00FD68B5">
        <w:rPr>
          <w:rFonts w:ascii="LindeDaxOffice" w:hAnsi="LindeDaxOffice"/>
          <w:color w:val="4F4F4F"/>
          <w:spacing w:val="-48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Gestion</w:t>
      </w:r>
      <w:r w:rsidRPr="00FD68B5">
        <w:rPr>
          <w:rFonts w:ascii="LindeDaxOffice" w:hAnsi="LindeDaxOffice"/>
          <w:color w:val="4F4F4F"/>
          <w:spacing w:val="3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du</w:t>
      </w:r>
      <w:r w:rsidRPr="00FD68B5">
        <w:rPr>
          <w:rFonts w:ascii="LindeDaxOffice" w:hAnsi="LindeDaxOffice"/>
          <w:color w:val="4F4F4F"/>
          <w:spacing w:val="-13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planning</w:t>
      </w:r>
      <w:r w:rsidRPr="00FD68B5">
        <w:rPr>
          <w:rFonts w:ascii="LindeDaxOffice" w:hAnsi="LindeDaxOffice"/>
          <w:color w:val="4F4F4F"/>
          <w:spacing w:val="6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du</w:t>
      </w:r>
      <w:r w:rsidRPr="00FD68B5">
        <w:rPr>
          <w:rFonts w:ascii="LindeDaxOffice" w:hAnsi="LindeDaxOffice"/>
          <w:color w:val="4F4F4F"/>
          <w:spacing w:val="-18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personnel.</w:t>
      </w:r>
    </w:p>
    <w:p w14:paraId="33C0E793" w14:textId="77777777" w:rsidR="00C96159" w:rsidRPr="00FD68B5" w:rsidRDefault="00000000">
      <w:pPr>
        <w:spacing w:line="174" w:lineRule="exact"/>
        <w:ind w:left="165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Négociation</w:t>
      </w:r>
      <w:r w:rsidRPr="00FD68B5">
        <w:rPr>
          <w:rFonts w:ascii="LindeDaxOffice" w:hAnsi="LindeDaxOffice"/>
          <w:color w:val="4F4F4F"/>
          <w:spacing w:val="19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</w:t>
      </w:r>
      <w:r w:rsidRPr="00FD68B5">
        <w:rPr>
          <w:rFonts w:ascii="LindeDaxOffice" w:hAnsi="LindeDaxOffice"/>
          <w:color w:val="4F4F4F"/>
          <w:spacing w:val="7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conditions</w:t>
      </w:r>
      <w:r w:rsidRPr="00FD68B5">
        <w:rPr>
          <w:rFonts w:ascii="LindeDaxOffice" w:hAnsi="LindeDaxOffice"/>
          <w:color w:val="4F4F4F"/>
          <w:spacing w:val="9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</w:t>
      </w:r>
      <w:r w:rsidRPr="00FD68B5">
        <w:rPr>
          <w:rFonts w:ascii="LindeDaxOffice" w:hAnsi="LindeDaxOffice"/>
          <w:color w:val="4F4F4F"/>
          <w:spacing w:val="-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vente</w:t>
      </w:r>
      <w:r w:rsidRPr="00FD68B5">
        <w:rPr>
          <w:rFonts w:ascii="LindeDaxOffice" w:hAnsi="LindeDaxOffice"/>
          <w:color w:val="4F4F4F"/>
          <w:spacing w:val="5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</w:t>
      </w:r>
      <w:r w:rsidRPr="00FD68B5">
        <w:rPr>
          <w:rFonts w:ascii="LindeDaxOffice" w:hAnsi="LindeDaxOffice"/>
          <w:color w:val="4F4F4F"/>
          <w:spacing w:val="7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produits</w:t>
      </w:r>
      <w:r w:rsidRPr="00FD68B5">
        <w:rPr>
          <w:rFonts w:ascii="LindeDaxOffice" w:hAnsi="LindeDaxOffice"/>
          <w:color w:val="4F4F4F"/>
          <w:spacing w:val="9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</w:t>
      </w:r>
      <w:r w:rsidRPr="00FD68B5">
        <w:rPr>
          <w:rFonts w:ascii="LindeDaxOffice" w:hAnsi="LindeDaxOffice"/>
          <w:color w:val="4F4F4F"/>
          <w:spacing w:val="-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parapharmacie</w:t>
      </w:r>
      <w:r w:rsidRPr="00FD68B5">
        <w:rPr>
          <w:rFonts w:ascii="LindeDaxOffice" w:hAnsi="LindeDaxOffice"/>
          <w:color w:val="4F4F4F"/>
          <w:spacing w:val="16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avec</w:t>
      </w:r>
      <w:r w:rsidRPr="00FD68B5">
        <w:rPr>
          <w:rFonts w:ascii="LindeDaxOffice" w:hAnsi="LindeDaxOffice"/>
          <w:color w:val="4F4F4F"/>
          <w:spacing w:val="-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les</w:t>
      </w:r>
      <w:r w:rsidRPr="00FD68B5">
        <w:rPr>
          <w:rFonts w:ascii="LindeDaxOffice" w:hAnsi="LindeDaxOffice"/>
          <w:color w:val="4F4F4F"/>
          <w:spacing w:val="-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fournisseurs.</w:t>
      </w:r>
    </w:p>
    <w:p w14:paraId="0A80CA5F" w14:textId="77777777" w:rsidR="00C96159" w:rsidRPr="00FD68B5" w:rsidRDefault="00C96159">
      <w:pPr>
        <w:pStyle w:val="Corpsdetexte"/>
        <w:rPr>
          <w:rFonts w:ascii="LindeDaxOffice" w:hAnsi="LindeDaxOffice"/>
          <w:sz w:val="16"/>
        </w:rPr>
      </w:pPr>
    </w:p>
    <w:p w14:paraId="09E05B6F" w14:textId="77777777" w:rsidR="00C96159" w:rsidRPr="00FD68B5" w:rsidRDefault="00000000">
      <w:pPr>
        <w:spacing w:line="285" w:lineRule="auto"/>
        <w:ind w:left="146" w:right="7592" w:firstLine="18"/>
        <w:rPr>
          <w:rFonts w:ascii="LindeDaxOffice" w:hAnsi="LindeDaxOffice"/>
          <w:b/>
          <w:bCs/>
          <w:color w:val="000000" w:themeColor="text1"/>
        </w:rPr>
      </w:pPr>
      <w:r w:rsidRPr="00FD68B5">
        <w:rPr>
          <w:rFonts w:ascii="LindeDaxOffice" w:hAnsi="LindeDaxOffice"/>
          <w:b/>
          <w:bCs/>
          <w:color w:val="000000" w:themeColor="text1"/>
          <w:w w:val="105"/>
        </w:rPr>
        <w:t>Pharmacien</w:t>
      </w:r>
      <w:r w:rsidRPr="00FD68B5">
        <w:rPr>
          <w:rFonts w:ascii="LindeDaxOffice" w:hAnsi="LindeDaxOffice"/>
          <w:b/>
          <w:bCs/>
          <w:color w:val="000000" w:themeColor="text1"/>
          <w:spacing w:val="1"/>
          <w:w w:val="105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  <w:w w:val="105"/>
        </w:rPr>
        <w:t>en</w:t>
      </w:r>
      <w:r w:rsidRPr="00FD68B5">
        <w:rPr>
          <w:rFonts w:ascii="LindeDaxOffice" w:hAnsi="LindeDaxOffice"/>
          <w:b/>
          <w:bCs/>
          <w:color w:val="000000" w:themeColor="text1"/>
          <w:spacing w:val="1"/>
          <w:w w:val="105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  <w:w w:val="105"/>
        </w:rPr>
        <w:t>officine</w:t>
      </w:r>
      <w:r w:rsidRPr="00FD68B5">
        <w:rPr>
          <w:rFonts w:ascii="LindeDaxOffice" w:hAnsi="LindeDaxOffice"/>
          <w:b/>
          <w:bCs/>
          <w:color w:val="000000" w:themeColor="text1"/>
          <w:spacing w:val="-53"/>
          <w:w w:val="105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  <w:w w:val="95"/>
        </w:rPr>
        <w:t>Titulaire</w:t>
      </w:r>
      <w:r w:rsidRPr="00FD68B5">
        <w:rPr>
          <w:rFonts w:ascii="LindeDaxOffice" w:hAnsi="LindeDaxOffice"/>
          <w:b/>
          <w:bCs/>
          <w:color w:val="000000" w:themeColor="text1"/>
          <w:spacing w:val="12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  <w:w w:val="95"/>
        </w:rPr>
        <w:t>-</w:t>
      </w:r>
      <w:r w:rsidRPr="00FD68B5">
        <w:rPr>
          <w:rFonts w:ascii="LindeDaxOffice" w:hAnsi="LindeDaxOffice"/>
          <w:b/>
          <w:bCs/>
          <w:color w:val="000000" w:themeColor="text1"/>
          <w:spacing w:val="-11"/>
          <w:w w:val="95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  <w:w w:val="95"/>
        </w:rPr>
        <w:t>Mascara</w:t>
      </w:r>
    </w:p>
    <w:p w14:paraId="7F205849" w14:textId="77777777" w:rsidR="00C96159" w:rsidRPr="00FD68B5" w:rsidRDefault="00000000">
      <w:pPr>
        <w:spacing w:before="37" w:line="384" w:lineRule="auto"/>
        <w:ind w:left="146" w:right="7592" w:firstLine="10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Septembre</w:t>
      </w:r>
      <w:r w:rsidRPr="00FD68B5">
        <w:rPr>
          <w:rFonts w:ascii="LindeDaxOffice" w:hAnsi="LindeDaxOffice"/>
          <w:color w:val="4F4F4F"/>
          <w:spacing w:val="18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1992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-</w:t>
      </w:r>
      <w:r w:rsidRPr="00FD68B5">
        <w:rPr>
          <w:rFonts w:ascii="LindeDaxOffice" w:hAnsi="LindeDaxOffice"/>
          <w:color w:val="4F4F4F"/>
          <w:spacing w:val="-3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Janvier</w:t>
      </w:r>
      <w:r w:rsidRPr="00FD68B5">
        <w:rPr>
          <w:rFonts w:ascii="LindeDaxOffice" w:hAnsi="LindeDaxOffice"/>
          <w:color w:val="4F4F4F"/>
          <w:spacing w:val="15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1998</w:t>
      </w:r>
      <w:r w:rsidRPr="00FD68B5">
        <w:rPr>
          <w:rFonts w:ascii="LindeDaxOffice" w:hAnsi="LindeDaxOffice"/>
          <w:color w:val="4F4F4F"/>
          <w:spacing w:val="-47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Accueil</w:t>
      </w:r>
      <w:r w:rsidRPr="00FD68B5">
        <w:rPr>
          <w:rFonts w:ascii="LindeDaxOffice" w:hAnsi="LindeDaxOffice"/>
          <w:color w:val="4F4F4F"/>
          <w:spacing w:val="-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et</w:t>
      </w:r>
      <w:r w:rsidRPr="00FD68B5">
        <w:rPr>
          <w:rFonts w:ascii="LindeDaxOffice" w:hAnsi="LindeDaxOffice"/>
          <w:color w:val="4F4F4F"/>
          <w:spacing w:val="-5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conseil</w:t>
      </w:r>
      <w:r w:rsidRPr="00FD68B5">
        <w:rPr>
          <w:rFonts w:ascii="LindeDaxOffice" w:hAnsi="LindeDaxOffice"/>
          <w:color w:val="4F4F4F"/>
          <w:spacing w:val="5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des</w:t>
      </w:r>
      <w:r w:rsidRPr="00FD68B5">
        <w:rPr>
          <w:rFonts w:ascii="LindeDaxOffice" w:hAnsi="LindeDaxOffice"/>
          <w:color w:val="4F4F4F"/>
          <w:spacing w:val="-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patients.</w:t>
      </w:r>
    </w:p>
    <w:p w14:paraId="16E7D3BF" w14:textId="77777777" w:rsidR="00C96159" w:rsidRPr="00FD68B5" w:rsidRDefault="00000000">
      <w:pPr>
        <w:spacing w:before="13" w:line="225" w:lineRule="auto"/>
        <w:ind w:left="155" w:right="6533" w:hanging="10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Gestion</w:t>
      </w:r>
      <w:r w:rsidRPr="00FD68B5">
        <w:rPr>
          <w:rFonts w:ascii="LindeDaxOffice" w:hAnsi="LindeDaxOffice"/>
          <w:color w:val="4F4F4F"/>
          <w:spacing w:val="29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du</w:t>
      </w:r>
      <w:r w:rsidRPr="00FD68B5">
        <w:rPr>
          <w:rFonts w:ascii="LindeDaxOffice" w:hAnsi="LindeDaxOffice"/>
          <w:color w:val="4F4F4F"/>
          <w:spacing w:val="18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matériel</w:t>
      </w:r>
      <w:r w:rsidRPr="00FD68B5">
        <w:rPr>
          <w:rFonts w:ascii="LindeDaxOffice" w:hAnsi="LindeDaxOffice"/>
          <w:color w:val="4F4F4F"/>
          <w:spacing w:val="2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médical</w:t>
      </w:r>
      <w:r w:rsidRPr="00FD68B5">
        <w:rPr>
          <w:rFonts w:ascii="LindeDaxOffice" w:hAnsi="LindeDaxOffice"/>
          <w:color w:val="4F4F4F"/>
          <w:spacing w:val="24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et</w:t>
      </w:r>
      <w:r w:rsidRPr="00FD68B5">
        <w:rPr>
          <w:rFonts w:ascii="LindeDaxOffice" w:hAnsi="LindeDaxOffice"/>
          <w:color w:val="4F4F4F"/>
          <w:spacing w:val="7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d'orthopédie.</w:t>
      </w:r>
      <w:r w:rsidRPr="00FD68B5">
        <w:rPr>
          <w:rFonts w:ascii="LindeDaxOffice" w:hAnsi="LindeDaxOffice"/>
          <w:color w:val="4F4F4F"/>
          <w:spacing w:val="-47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Gestion</w:t>
      </w:r>
      <w:r w:rsidRPr="00FD68B5">
        <w:rPr>
          <w:rFonts w:ascii="LindeDaxOffice" w:hAnsi="LindeDaxOffice"/>
          <w:color w:val="4F4F4F"/>
          <w:spacing w:val="1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des</w:t>
      </w:r>
      <w:r w:rsidRPr="00FD68B5">
        <w:rPr>
          <w:rFonts w:ascii="LindeDaxOffice" w:hAnsi="LindeDaxOffice"/>
          <w:color w:val="4F4F4F"/>
          <w:spacing w:val="-2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stocks.</w:t>
      </w:r>
    </w:p>
    <w:p w14:paraId="56B2F72A" w14:textId="0C6E9235" w:rsidR="00C96159" w:rsidRPr="00FD68B5" w:rsidRDefault="00000000" w:rsidP="009A3736">
      <w:pPr>
        <w:spacing w:before="82" w:line="321" w:lineRule="auto"/>
        <w:ind w:left="145" w:right="3269" w:firstLine="4"/>
        <w:rPr>
          <w:rFonts w:ascii="LindeDaxOffice" w:hAnsi="LindeDaxOffice"/>
          <w:color w:val="4F4F4F"/>
          <w:spacing w:val="-48"/>
          <w:w w:val="95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Gestion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d’une équipe de 2 collaborateurs, conception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et suivi des plannings,</w:t>
      </w:r>
      <w:r w:rsidRPr="00FD68B5">
        <w:rPr>
          <w:rFonts w:ascii="LindeDaxOffice" w:hAnsi="LindeDaxOffice"/>
          <w:color w:val="4F4F4F"/>
          <w:spacing w:val="-48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Répartition</w:t>
      </w:r>
      <w:r w:rsidRPr="00FD68B5">
        <w:rPr>
          <w:rFonts w:ascii="LindeDaxOffice" w:hAnsi="LindeDaxOffice"/>
          <w:color w:val="4F4F4F"/>
          <w:spacing w:val="4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des</w:t>
      </w:r>
      <w:r w:rsidRPr="00FD68B5">
        <w:rPr>
          <w:rFonts w:ascii="LindeDaxOffice" w:hAnsi="LindeDaxOffice"/>
          <w:color w:val="4F4F4F"/>
          <w:spacing w:val="-10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tâches selon</w:t>
      </w:r>
      <w:r w:rsidRPr="00FD68B5">
        <w:rPr>
          <w:rFonts w:ascii="LindeDaxOffice" w:hAnsi="LindeDaxOffice"/>
          <w:color w:val="4F4F4F"/>
          <w:spacing w:val="-7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l’activité.</w:t>
      </w:r>
    </w:p>
    <w:p w14:paraId="2AC0E99D" w14:textId="77777777" w:rsidR="00C96159" w:rsidRPr="00FD68B5" w:rsidRDefault="00C96159">
      <w:pPr>
        <w:pStyle w:val="Corpsdetexte"/>
        <w:rPr>
          <w:rFonts w:ascii="LindeDaxOffice" w:hAnsi="LindeDaxOffice"/>
          <w:sz w:val="20"/>
        </w:rPr>
      </w:pPr>
    </w:p>
    <w:p w14:paraId="45CF0054" w14:textId="77777777" w:rsidR="00C96159" w:rsidRPr="00FD68B5" w:rsidRDefault="00000000">
      <w:pPr>
        <w:spacing w:before="145"/>
        <w:ind w:left="162"/>
        <w:rPr>
          <w:rFonts w:ascii="LindeDaxOffice" w:hAnsi="LindeDaxOffice"/>
          <w:b/>
          <w:bCs/>
          <w:color w:val="000000" w:themeColor="text1"/>
        </w:rPr>
      </w:pPr>
      <w:r>
        <w:rPr>
          <w:rFonts w:ascii="LindeDaxOffice" w:hAnsi="LindeDaxOffice"/>
          <w:b/>
          <w:bCs/>
          <w:color w:val="000000" w:themeColor="text1"/>
        </w:rPr>
        <w:pict w14:anchorId="490E81C3">
          <v:shape id="_x0000_s1031" style="position:absolute;left:0;text-align:left;margin-left:90pt;margin-top:22.5pt;width:88.35pt;height:.1pt;z-index:-15728128;mso-wrap-distance-left:0;mso-wrap-distance-right:0;mso-position-horizontal-relative:page" coordorigin="1800,450" coordsize="1767,0" path="m1800,450r1766,e" filled="f" strokeweight=".72pt">
            <v:path arrowok="t"/>
            <w10:wrap type="topAndBottom" anchorx="page"/>
          </v:shape>
        </w:pict>
      </w:r>
      <w:r w:rsidRPr="00FD68B5">
        <w:rPr>
          <w:rFonts w:ascii="LindeDaxOffice" w:hAnsi="LindeDaxOffice"/>
          <w:b/>
          <w:bCs/>
          <w:color w:val="000000" w:themeColor="text1"/>
        </w:rPr>
        <w:t>Education</w:t>
      </w:r>
      <w:r w:rsidRPr="00FD68B5">
        <w:rPr>
          <w:rFonts w:ascii="LindeDaxOffice" w:hAnsi="LindeDaxOffice"/>
          <w:b/>
          <w:bCs/>
          <w:color w:val="000000" w:themeColor="text1"/>
          <w:spacing w:val="51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</w:rPr>
        <w:t>et</w:t>
      </w:r>
      <w:r w:rsidRPr="00FD68B5">
        <w:rPr>
          <w:rFonts w:ascii="LindeDaxOffice" w:hAnsi="LindeDaxOffice"/>
          <w:b/>
          <w:bCs/>
          <w:color w:val="000000" w:themeColor="text1"/>
          <w:spacing w:val="28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</w:rPr>
        <w:t>formation</w:t>
      </w:r>
    </w:p>
    <w:p w14:paraId="152FA6DD" w14:textId="77777777" w:rsidR="009A3736" w:rsidRPr="00FD68B5" w:rsidRDefault="00000000">
      <w:pPr>
        <w:spacing w:before="161" w:line="259" w:lineRule="auto"/>
        <w:ind w:left="138" w:right="7416" w:firstLine="23"/>
        <w:rPr>
          <w:rFonts w:ascii="LindeDaxOffice" w:hAnsi="LindeDaxOffice"/>
          <w:color w:val="646464"/>
          <w:sz w:val="19"/>
        </w:rPr>
      </w:pPr>
      <w:r w:rsidRPr="00FD68B5">
        <w:rPr>
          <w:rFonts w:ascii="LindeDaxOffice" w:hAnsi="LindeDaxOffice"/>
          <w:color w:val="646464"/>
          <w:sz w:val="19"/>
        </w:rPr>
        <w:t>Doctorat</w:t>
      </w:r>
      <w:r w:rsidRPr="00FD68B5">
        <w:rPr>
          <w:rFonts w:ascii="LindeDaxOffice" w:hAnsi="LindeDaxOffice"/>
          <w:color w:val="646464"/>
          <w:spacing w:val="25"/>
          <w:sz w:val="19"/>
        </w:rPr>
        <w:t xml:space="preserve"> </w:t>
      </w:r>
      <w:r w:rsidRPr="00FD68B5">
        <w:rPr>
          <w:rFonts w:ascii="LindeDaxOffice" w:hAnsi="LindeDaxOffice"/>
          <w:color w:val="646464"/>
          <w:sz w:val="19"/>
        </w:rPr>
        <w:t>en</w:t>
      </w:r>
      <w:r w:rsidRPr="00FD68B5">
        <w:rPr>
          <w:rFonts w:ascii="LindeDaxOffice" w:hAnsi="LindeDaxOffice"/>
          <w:color w:val="646464"/>
          <w:spacing w:val="21"/>
          <w:sz w:val="19"/>
        </w:rPr>
        <w:t xml:space="preserve"> </w:t>
      </w:r>
      <w:r w:rsidRPr="00FD68B5">
        <w:rPr>
          <w:rFonts w:ascii="LindeDaxOffice" w:hAnsi="LindeDaxOffice"/>
          <w:color w:val="646464"/>
          <w:sz w:val="19"/>
        </w:rPr>
        <w:t>Pharmacie</w:t>
      </w:r>
    </w:p>
    <w:p w14:paraId="314C7D9E" w14:textId="0630B22A" w:rsidR="00C96159" w:rsidRPr="00FD68B5" w:rsidRDefault="00000000">
      <w:pPr>
        <w:spacing w:before="161" w:line="259" w:lineRule="auto"/>
        <w:ind w:left="138" w:right="7416" w:firstLine="23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646464"/>
          <w:spacing w:val="-50"/>
          <w:sz w:val="19"/>
        </w:rPr>
        <w:t xml:space="preserve"> </w:t>
      </w:r>
      <w:proofErr w:type="spellStart"/>
      <w:r w:rsidRPr="00FD68B5">
        <w:rPr>
          <w:rFonts w:ascii="LindeDaxOffice" w:hAnsi="LindeDaxOffice"/>
          <w:color w:val="646464"/>
          <w:sz w:val="19"/>
        </w:rPr>
        <w:t>Inessm</w:t>
      </w:r>
      <w:proofErr w:type="spellEnd"/>
      <w:r w:rsidRPr="00FD68B5">
        <w:rPr>
          <w:rFonts w:ascii="LindeDaxOffice" w:hAnsi="LindeDaxOffice"/>
          <w:color w:val="646464"/>
          <w:sz w:val="19"/>
        </w:rPr>
        <w:t>-</w:t>
      </w:r>
      <w:r w:rsidRPr="00FD68B5">
        <w:rPr>
          <w:rFonts w:ascii="LindeDaxOffice" w:hAnsi="LindeDaxOffice"/>
          <w:color w:val="646464"/>
          <w:spacing w:val="4"/>
          <w:sz w:val="19"/>
        </w:rPr>
        <w:t xml:space="preserve"> </w:t>
      </w:r>
      <w:r w:rsidRPr="00FD68B5">
        <w:rPr>
          <w:rFonts w:ascii="LindeDaxOffice" w:hAnsi="LindeDaxOffice"/>
          <w:color w:val="646464"/>
          <w:sz w:val="19"/>
        </w:rPr>
        <w:t>Oran</w:t>
      </w:r>
    </w:p>
    <w:p w14:paraId="5E7BEDD7" w14:textId="77777777" w:rsidR="00C96159" w:rsidRPr="00FD68B5" w:rsidRDefault="00000000">
      <w:pPr>
        <w:spacing w:before="52"/>
        <w:ind w:left="147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646464"/>
          <w:w w:val="95"/>
          <w:sz w:val="19"/>
        </w:rPr>
        <w:t>Septembre</w:t>
      </w:r>
      <w:r w:rsidRPr="00FD68B5">
        <w:rPr>
          <w:rFonts w:ascii="LindeDaxOffice" w:hAnsi="LindeDaxOffice"/>
          <w:color w:val="646464"/>
          <w:spacing w:val="13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646464"/>
          <w:w w:val="95"/>
          <w:sz w:val="19"/>
        </w:rPr>
        <w:t>1987</w:t>
      </w:r>
      <w:r w:rsidRPr="00FD68B5">
        <w:rPr>
          <w:rFonts w:ascii="LindeDaxOffice" w:hAnsi="LindeDaxOffice"/>
          <w:color w:val="646464"/>
          <w:spacing w:val="6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646464"/>
          <w:w w:val="95"/>
          <w:sz w:val="19"/>
        </w:rPr>
        <w:t>-</w:t>
      </w:r>
      <w:r w:rsidRPr="00FD68B5">
        <w:rPr>
          <w:rFonts w:ascii="LindeDaxOffice" w:hAnsi="LindeDaxOffice"/>
          <w:color w:val="646464"/>
          <w:spacing w:val="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646464"/>
          <w:w w:val="95"/>
          <w:sz w:val="19"/>
        </w:rPr>
        <w:t>Juin</w:t>
      </w:r>
      <w:r w:rsidRPr="00FD68B5">
        <w:rPr>
          <w:rFonts w:ascii="LindeDaxOffice" w:hAnsi="LindeDaxOffice"/>
          <w:color w:val="646464"/>
          <w:spacing w:val="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646464"/>
          <w:w w:val="95"/>
          <w:sz w:val="19"/>
        </w:rPr>
        <w:t>1992</w:t>
      </w:r>
    </w:p>
    <w:p w14:paraId="536029F8" w14:textId="77777777" w:rsidR="00C96159" w:rsidRPr="00FD68B5" w:rsidRDefault="00C96159">
      <w:pPr>
        <w:pStyle w:val="Corpsdetexte"/>
        <w:rPr>
          <w:rFonts w:ascii="LindeDaxOffice" w:hAnsi="LindeDaxOffice"/>
          <w:sz w:val="20"/>
        </w:rPr>
      </w:pPr>
    </w:p>
    <w:p w14:paraId="2B36F945" w14:textId="77777777" w:rsidR="00C96159" w:rsidRPr="00FD68B5" w:rsidRDefault="00C96159">
      <w:pPr>
        <w:pStyle w:val="Corpsdetexte"/>
        <w:spacing w:before="10"/>
        <w:rPr>
          <w:rFonts w:ascii="LindeDaxOffice" w:hAnsi="LindeDaxOffice"/>
          <w:sz w:val="24"/>
        </w:rPr>
      </w:pPr>
    </w:p>
    <w:p w14:paraId="77058E4D" w14:textId="77777777" w:rsidR="00C96159" w:rsidRPr="00FD68B5" w:rsidRDefault="00000000">
      <w:pPr>
        <w:pStyle w:val="Titre2"/>
        <w:rPr>
          <w:rFonts w:ascii="LindeDaxOffice" w:hAnsi="LindeDaxOffice"/>
          <w:b/>
          <w:bCs/>
          <w:color w:val="000000" w:themeColor="text1"/>
        </w:rPr>
      </w:pPr>
      <w:r>
        <w:rPr>
          <w:rFonts w:ascii="LindeDaxOffice" w:hAnsi="LindeDaxOffice"/>
          <w:b/>
          <w:bCs/>
          <w:color w:val="000000" w:themeColor="text1"/>
        </w:rPr>
        <w:pict w14:anchorId="4C94E976">
          <v:group id="_x0000_s1028" style="position:absolute;left:0;text-align:left;margin-left:77.75pt;margin-top:14.9pt;width:292.8pt;height:1pt;z-index:-15727616;mso-wrap-distance-left:0;mso-wrap-distance-right:0;mso-position-horizontal-relative:page" coordorigin="1555,298" coordsize="5856,20">
            <v:line id="_x0000_s1030" style="position:absolute" from="1555,310" to="6691,310" strokeweight=".72pt"/>
            <v:line id="_x0000_s1029" style="position:absolute" from="6720,305" to="7411,305" strokeweight=".72pt"/>
            <w10:wrap type="topAndBottom" anchorx="page"/>
          </v:group>
        </w:pict>
      </w:r>
      <w:r>
        <w:rPr>
          <w:rFonts w:ascii="LindeDaxOffice" w:hAnsi="LindeDaxOffice"/>
          <w:b/>
          <w:bCs/>
          <w:color w:val="000000" w:themeColor="text1"/>
        </w:rPr>
        <w:pict w14:anchorId="07CD229F">
          <v:shape id="_x0000_s1027" style="position:absolute;left:0;text-align:left;margin-left:385.9pt;margin-top:15.25pt;width:115.2pt;height:.1pt;z-index:-15727104;mso-wrap-distance-left:0;mso-wrap-distance-right:0;mso-position-horizontal-relative:page" coordorigin="7718,305" coordsize="2304,0" path="m7718,305r2304,e" filled="f" strokeweight=".72pt">
            <v:path arrowok="t"/>
            <w10:wrap type="topAndBottom" anchorx="page"/>
          </v:shape>
        </w:pict>
      </w:r>
      <w:r>
        <w:rPr>
          <w:rFonts w:ascii="LindeDaxOffice" w:hAnsi="LindeDaxOffice"/>
          <w:b/>
          <w:bCs/>
          <w:color w:val="000000" w:themeColor="text1"/>
        </w:rPr>
        <w:pict w14:anchorId="63B5DD90">
          <v:shape id="_x0000_s1026" style="position:absolute;left:0;text-align:left;margin-left:524.15pt;margin-top:15.5pt;width:19.7pt;height:.1pt;z-index:-15726592;mso-wrap-distance-left:0;mso-wrap-distance-right:0;mso-position-horizontal-relative:page" coordorigin="10483,310" coordsize="394,0" path="m10483,310r394,e" filled="f" strokeweight=".72pt">
            <v:path arrowok="t"/>
            <w10:wrap type="topAndBottom" anchorx="page"/>
          </v:shape>
        </w:pict>
      </w:r>
      <w:r w:rsidRPr="00FD68B5">
        <w:rPr>
          <w:rFonts w:ascii="LindeDaxOffice" w:hAnsi="LindeDaxOffice"/>
          <w:b/>
          <w:bCs/>
          <w:color w:val="000000" w:themeColor="text1"/>
        </w:rPr>
        <w:t>Compétences,</w:t>
      </w:r>
      <w:r w:rsidRPr="00FD68B5">
        <w:rPr>
          <w:rFonts w:ascii="LindeDaxOffice" w:hAnsi="LindeDaxOffice"/>
          <w:b/>
          <w:bCs/>
          <w:color w:val="000000" w:themeColor="text1"/>
          <w:spacing w:val="17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</w:rPr>
        <w:t>connaissances</w:t>
      </w:r>
      <w:r w:rsidRPr="00FD68B5">
        <w:rPr>
          <w:rFonts w:ascii="LindeDaxOffice" w:hAnsi="LindeDaxOffice"/>
          <w:b/>
          <w:bCs/>
          <w:color w:val="000000" w:themeColor="text1"/>
          <w:spacing w:val="70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</w:rPr>
        <w:t>et</w:t>
      </w:r>
      <w:r w:rsidRPr="00FD68B5">
        <w:rPr>
          <w:rFonts w:ascii="LindeDaxOffice" w:hAnsi="LindeDaxOffice"/>
          <w:b/>
          <w:bCs/>
          <w:color w:val="000000" w:themeColor="text1"/>
          <w:spacing w:val="44"/>
        </w:rPr>
        <w:t xml:space="preserve"> </w:t>
      </w:r>
      <w:r w:rsidRPr="00FD68B5">
        <w:rPr>
          <w:rFonts w:ascii="LindeDaxOffice" w:hAnsi="LindeDaxOffice"/>
          <w:b/>
          <w:bCs/>
          <w:color w:val="000000" w:themeColor="text1"/>
        </w:rPr>
        <w:t>langues</w:t>
      </w:r>
    </w:p>
    <w:p w14:paraId="2B310FB1" w14:textId="77777777" w:rsidR="00C96159" w:rsidRPr="00FD68B5" w:rsidRDefault="00000000">
      <w:pPr>
        <w:spacing w:before="147" w:line="386" w:lineRule="auto"/>
        <w:ind w:left="151" w:right="8040" w:firstLine="10"/>
        <w:rPr>
          <w:rFonts w:ascii="LindeDaxOffice" w:hAnsi="LindeDaxOffice"/>
          <w:sz w:val="19"/>
        </w:rPr>
      </w:pPr>
      <w:r w:rsidRPr="00FD68B5">
        <w:rPr>
          <w:rFonts w:ascii="LindeDaxOffice" w:hAnsi="LindeDaxOffice"/>
          <w:color w:val="4F4F4F"/>
          <w:w w:val="95"/>
          <w:sz w:val="19"/>
        </w:rPr>
        <w:t>Sens</w:t>
      </w:r>
      <w:r w:rsidRPr="00FD68B5">
        <w:rPr>
          <w:rFonts w:ascii="LindeDaxOffice" w:hAnsi="LindeDaxOffice"/>
          <w:color w:val="4F4F4F"/>
          <w:spacing w:val="9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de</w:t>
      </w:r>
      <w:r w:rsidRPr="00FD68B5">
        <w:rPr>
          <w:rFonts w:ascii="LindeDaxOffice" w:hAnsi="LindeDaxOffice"/>
          <w:color w:val="4F4F4F"/>
          <w:spacing w:val="-2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5"/>
          <w:sz w:val="19"/>
        </w:rPr>
        <w:t>l'organisation</w:t>
      </w:r>
      <w:r w:rsidRPr="00FD68B5">
        <w:rPr>
          <w:rFonts w:ascii="LindeDaxOffice" w:hAnsi="LindeDaxOffice"/>
          <w:color w:val="4F4F4F"/>
          <w:spacing w:val="1"/>
          <w:w w:val="95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Aisance relationnelle</w:t>
      </w:r>
      <w:r w:rsidRPr="00FD68B5">
        <w:rPr>
          <w:rFonts w:ascii="LindeDaxOffice" w:hAnsi="LindeDaxOffice"/>
          <w:color w:val="4F4F4F"/>
          <w:spacing w:val="1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Esprit</w:t>
      </w:r>
      <w:r w:rsidRPr="00FD68B5">
        <w:rPr>
          <w:rFonts w:ascii="LindeDaxOffice" w:hAnsi="LindeDaxOffice"/>
          <w:color w:val="4F4F4F"/>
          <w:spacing w:val="2"/>
          <w:sz w:val="19"/>
        </w:rPr>
        <w:t xml:space="preserve"> </w:t>
      </w:r>
      <w:r w:rsidRPr="00FD68B5">
        <w:rPr>
          <w:rFonts w:ascii="LindeDaxOffice" w:hAnsi="LindeDaxOffice"/>
          <w:color w:val="4F4F4F"/>
          <w:sz w:val="19"/>
        </w:rPr>
        <w:t>d’analyse</w:t>
      </w:r>
      <w:r w:rsidRPr="00FD68B5">
        <w:rPr>
          <w:rFonts w:ascii="LindeDaxOffice" w:hAnsi="LindeDaxOffice"/>
          <w:color w:val="4F4F4F"/>
          <w:spacing w:val="1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0"/>
          <w:sz w:val="19"/>
        </w:rPr>
        <w:t>Tempérament</w:t>
      </w:r>
      <w:r w:rsidRPr="00FD68B5">
        <w:rPr>
          <w:rFonts w:ascii="LindeDaxOffice" w:hAnsi="LindeDaxOffice"/>
          <w:color w:val="4F4F4F"/>
          <w:spacing w:val="29"/>
          <w:w w:val="90"/>
          <w:sz w:val="19"/>
        </w:rPr>
        <w:t xml:space="preserve"> </w:t>
      </w:r>
      <w:r w:rsidRPr="00FD68B5">
        <w:rPr>
          <w:rFonts w:ascii="LindeDaxOffice" w:hAnsi="LindeDaxOffice"/>
          <w:color w:val="4F4F4F"/>
          <w:w w:val="90"/>
          <w:sz w:val="19"/>
        </w:rPr>
        <w:t>commercial</w:t>
      </w:r>
    </w:p>
    <w:sectPr w:rsidR="00C96159" w:rsidRPr="00FD68B5">
      <w:pgSz w:w="11910" w:h="16840"/>
      <w:pgMar w:top="1560" w:right="1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AF" w:usb1="500020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159"/>
    <w:rsid w:val="007E74AE"/>
    <w:rsid w:val="009A3736"/>
    <w:rsid w:val="00C96159"/>
    <w:rsid w:val="00CF435A"/>
    <w:rsid w:val="00D7104B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F52A21"/>
  <w15:docId w15:val="{EC32247B-6E43-4D2A-A67E-1DAD0B6A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8"/>
      <w:ind w:left="146"/>
    </w:pPr>
    <w:rPr>
      <w:sz w:val="35"/>
      <w:szCs w:val="3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D68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ne.mokhefi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Abdelkader Mokhefi</cp:lastModifiedBy>
  <cp:revision>7</cp:revision>
  <dcterms:created xsi:type="dcterms:W3CDTF">2023-08-30T13:35:00Z</dcterms:created>
  <dcterms:modified xsi:type="dcterms:W3CDTF">2024-08-04T10:21:00Z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Canon iR C3226  PDF</vt:lpwstr>
  </property>
  <property fmtid="{D5CDD505-2E9C-101B-9397-08002B2CF9AE}" pid="4" name="LastSaved">
    <vt:filetime>2023-08-14T00:00:00Z</vt:filetime>
  </property>
</Properties>
</file>