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A46A" w14:textId="11AE9365" w:rsidR="002269F9" w:rsidRDefault="00745812">
      <w:pPr>
        <w:pStyle w:val="Corpsdetexte"/>
        <w:ind w:left="118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2049435F" wp14:editId="6C32A120">
            <wp:simplePos x="0" y="0"/>
            <wp:positionH relativeFrom="page">
              <wp:posOffset>5539740</wp:posOffset>
            </wp:positionH>
            <wp:positionV relativeFrom="paragraph">
              <wp:posOffset>-3175</wp:posOffset>
            </wp:positionV>
            <wp:extent cx="1048385" cy="1228725"/>
            <wp:effectExtent l="0" t="0" r="0" b="9525"/>
            <wp:wrapNone/>
            <wp:docPr id="1689531179" name="Image 1689531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0AB3DCB" wp14:editId="1C01E690">
                <wp:extent cx="6886575" cy="552450"/>
                <wp:effectExtent l="0" t="0" r="28575" b="1905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6575" cy="552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3796CF5" w14:textId="77777777" w:rsidR="00745812" w:rsidRDefault="00745812" w:rsidP="00055617">
                            <w:pPr>
                              <w:pStyle w:val="Titre"/>
                              <w:ind w:left="0"/>
                            </w:pPr>
                            <w:r>
                              <w:rPr>
                                <w:spacing w:val="-5"/>
                              </w:rPr>
                              <w:t xml:space="preserve">CHRISTINE </w:t>
                            </w:r>
                            <w:r>
                              <w:t>CORNET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pacing w:val="44"/>
                                <w:position w:val="-3"/>
                              </w:rPr>
                              <w:drawing>
                                <wp:inline distT="0" distB="0" distL="0" distR="0" wp14:anchorId="5455B610" wp14:editId="77367374">
                                  <wp:extent cx="257175" cy="257175"/>
                                  <wp:effectExtent l="0" t="0" r="0" b="0"/>
                                  <wp:docPr id="2" name="Image 2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>
                                            <a:hlinkClick r:id="rId6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1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F44B3E" w14:textId="59552BAD" w:rsidR="002269F9" w:rsidRPr="00745812" w:rsidRDefault="002269F9">
                            <w:pPr>
                              <w:spacing w:before="151"/>
                              <w:ind w:left="156"/>
                              <w:jc w:val="center"/>
                              <w:rPr>
                                <w:rFonts w:ascii="Times New Roman"/>
                                <w:b/>
                                <w:color w:val="948A54" w:themeColor="background2" w:themeShade="8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AB3DC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42.2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" filled="f" strokecolor="white [3212]" strokeweight="1.5pt">
                <v:path arrowok="t"/>
                <v:textbox inset="0,0,0,0">
                  <w:txbxContent>
                    <w:p w14:paraId="33796CF5" w14:textId="77777777" w:rsidR="00745812" w:rsidRDefault="00745812" w:rsidP="00055617">
                      <w:pPr>
                        <w:pStyle w:val="Titre"/>
                        <w:ind w:left="0"/>
                      </w:pPr>
                      <w:r>
                        <w:rPr>
                          <w:spacing w:val="-5"/>
                        </w:rPr>
                        <w:t xml:space="preserve">CHRISTINE </w:t>
                      </w:r>
                      <w:r>
                        <w:t>CORNET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rPr>
                          <w:noProof/>
                          <w:spacing w:val="44"/>
                          <w:position w:val="-3"/>
                        </w:rPr>
                        <w:drawing>
                          <wp:inline distT="0" distB="0" distL="0" distR="0" wp14:anchorId="5455B610" wp14:editId="77367374">
                            <wp:extent cx="257175" cy="257175"/>
                            <wp:effectExtent l="0" t="0" r="0" b="0"/>
                            <wp:docPr id="2" name="Image 2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2">
                                      <a:hlinkClick r:id="rId8"/>
                                    </pic:cNvPr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F44B3E" w14:textId="59552BAD" w:rsidR="002269F9" w:rsidRPr="00745812" w:rsidRDefault="002269F9">
                      <w:pPr>
                        <w:spacing w:before="151"/>
                        <w:ind w:left="156"/>
                        <w:jc w:val="center"/>
                        <w:rPr>
                          <w:rFonts w:ascii="Times New Roman"/>
                          <w:b/>
                          <w:color w:val="948A54" w:themeColor="background2" w:themeShade="8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4E5751" w14:textId="49C7796C" w:rsidR="002269F9" w:rsidRDefault="002269F9">
      <w:pPr>
        <w:pStyle w:val="Corpsdetexte"/>
        <w:spacing w:before="6"/>
        <w:ind w:left="0"/>
        <w:rPr>
          <w:rFonts w:ascii="Times New Roman"/>
          <w:sz w:val="13"/>
        </w:rPr>
      </w:pPr>
    </w:p>
    <w:p w14:paraId="6AD0A95F" w14:textId="77777777" w:rsidR="00C024B8" w:rsidRDefault="005B04E4" w:rsidP="009D1C53">
      <w:pPr>
        <w:ind w:left="118" w:firstLine="720"/>
        <w:rPr>
          <w:b/>
          <w:bCs/>
          <w:color w:val="948A54" w:themeColor="background2" w:themeShade="80"/>
          <w:w w:val="115"/>
          <w:sz w:val="28"/>
          <w:szCs w:val="28"/>
          <w:lang w:val="en-US"/>
        </w:rPr>
      </w:pPr>
      <w:r w:rsidRPr="00C024B8">
        <w:rPr>
          <w:b/>
          <w:bCs/>
          <w:color w:val="948A54" w:themeColor="background2" w:themeShade="80"/>
          <w:w w:val="115"/>
          <w:sz w:val="28"/>
          <w:szCs w:val="28"/>
          <w:lang w:val="en-US"/>
        </w:rPr>
        <w:t>Responsable</w:t>
      </w:r>
      <w:r w:rsidR="00810317" w:rsidRPr="00C024B8">
        <w:rPr>
          <w:b/>
          <w:bCs/>
          <w:color w:val="948A54" w:themeColor="background2" w:themeShade="80"/>
          <w:w w:val="115"/>
          <w:sz w:val="28"/>
          <w:szCs w:val="28"/>
          <w:lang w:val="en-US"/>
        </w:rPr>
        <w:t xml:space="preserve"> ADV</w:t>
      </w:r>
      <w:r w:rsidRPr="00C024B8">
        <w:rPr>
          <w:b/>
          <w:bCs/>
          <w:color w:val="948A54" w:themeColor="background2" w:themeShade="80"/>
          <w:w w:val="115"/>
          <w:sz w:val="28"/>
          <w:szCs w:val="28"/>
          <w:lang w:val="en-US"/>
        </w:rPr>
        <w:t xml:space="preserve"> </w:t>
      </w:r>
      <w:r w:rsidR="00F44F00" w:rsidRPr="00C024B8">
        <w:rPr>
          <w:b/>
          <w:bCs/>
          <w:color w:val="948A54" w:themeColor="background2" w:themeShade="80"/>
          <w:w w:val="115"/>
          <w:sz w:val="28"/>
          <w:szCs w:val="28"/>
          <w:lang w:val="en-US"/>
        </w:rPr>
        <w:t>export</w:t>
      </w:r>
    </w:p>
    <w:p w14:paraId="68788BF9" w14:textId="1DD0B586" w:rsidR="00745812" w:rsidRPr="00C024B8" w:rsidRDefault="00C024B8" w:rsidP="009D1C53">
      <w:pPr>
        <w:ind w:left="118" w:firstLine="720"/>
        <w:rPr>
          <w:b/>
          <w:bCs/>
          <w:color w:val="948A54" w:themeColor="background2" w:themeShade="80"/>
          <w:w w:val="115"/>
          <w:sz w:val="28"/>
          <w:szCs w:val="28"/>
          <w:lang w:val="en-US"/>
        </w:rPr>
        <w:sectPr w:rsidR="00745812" w:rsidRPr="00C024B8" w:rsidSect="00252A02">
          <w:type w:val="continuous"/>
          <w:pgSz w:w="11910" w:h="16840"/>
          <w:pgMar w:top="200" w:right="540" w:bottom="280" w:left="540" w:header="720" w:footer="720" w:gutter="0"/>
          <w:cols w:space="720"/>
        </w:sectPr>
      </w:pPr>
      <w:r w:rsidRPr="00C024B8">
        <w:rPr>
          <w:b/>
          <w:bCs/>
          <w:color w:val="948A54" w:themeColor="background2" w:themeShade="80"/>
          <w:w w:val="115"/>
          <w:sz w:val="28"/>
          <w:szCs w:val="28"/>
          <w:lang w:val="en-US"/>
        </w:rPr>
        <w:t>Key U</w:t>
      </w:r>
      <w:r>
        <w:rPr>
          <w:b/>
          <w:bCs/>
          <w:color w:val="948A54" w:themeColor="background2" w:themeShade="80"/>
          <w:w w:val="115"/>
          <w:sz w:val="28"/>
          <w:szCs w:val="28"/>
          <w:lang w:val="en-US"/>
        </w:rPr>
        <w:t>ser SAP SD</w:t>
      </w:r>
    </w:p>
    <w:p w14:paraId="2E8E7832" w14:textId="0BE4C42D" w:rsidR="002269F9" w:rsidRDefault="00745812" w:rsidP="001A7209">
      <w:pPr>
        <w:pStyle w:val="Titre1"/>
        <w:pBdr>
          <w:bottom w:val="single" w:sz="12" w:space="1" w:color="948A54" w:themeColor="background2" w:themeShade="80"/>
        </w:pBdr>
        <w:spacing w:before="120"/>
        <w:ind w:left="249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B1A0046" wp14:editId="6246B0E9">
                <wp:simplePos x="0" y="0"/>
                <wp:positionH relativeFrom="page">
                  <wp:posOffset>498475</wp:posOffset>
                </wp:positionH>
                <wp:positionV relativeFrom="paragraph">
                  <wp:posOffset>238119</wp:posOffset>
                </wp:positionV>
                <wp:extent cx="1905" cy="984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" cy="98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98425">
                              <a:moveTo>
                                <a:pt x="0" y="98425"/>
                              </a:moveTo>
                              <a:lnTo>
                                <a:pt x="1396" y="98425"/>
                              </a:lnTo>
                              <a:lnTo>
                                <a:pt x="1396" y="0"/>
                              </a:lnTo>
                              <a:lnTo>
                                <a:pt x="0" y="0"/>
                              </a:lnTo>
                              <a:lnTo>
                                <a:pt x="0" y="98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6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31CE3" id="Graphic 3" o:spid="_x0000_s1026" style="position:absolute;margin-left:39.25pt;margin-top:18.75pt;width:.15pt;height:7.7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,9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" path="m,98425r1396,l1396,,,,,98425xe" fillcolor="#dfe6eb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Profil</w:t>
      </w:r>
    </w:p>
    <w:p w14:paraId="6DFC4806" w14:textId="77777777" w:rsidR="00D332FC" w:rsidRDefault="0084352A" w:rsidP="00963CB2">
      <w:pPr>
        <w:pStyle w:val="Corpsdetexte"/>
        <w:spacing w:before="98" w:line="298" w:lineRule="auto"/>
        <w:ind w:left="249"/>
        <w:jc w:val="both"/>
        <w:rPr>
          <w:w w:val="115"/>
        </w:rPr>
      </w:pPr>
      <w:r w:rsidRPr="0084352A">
        <w:rPr>
          <w:w w:val="115"/>
        </w:rPr>
        <w:t>Passionnée de logistique internationale, je porte également un intérêt particulier à l'utilisation des ERP/TMS et à la formation des utilisateurs</w:t>
      </w:r>
      <w:r w:rsidR="00040E73">
        <w:rPr>
          <w:w w:val="115"/>
        </w:rPr>
        <w:t>.</w:t>
      </w:r>
      <w:r w:rsidR="00FB6398">
        <w:rPr>
          <w:w w:val="115"/>
        </w:rPr>
        <w:t xml:space="preserve"> Expertise avancée dans le processus de gestion de commandes clients.</w:t>
      </w:r>
    </w:p>
    <w:p w14:paraId="3AB475F9" w14:textId="0263F3A3" w:rsidR="00C64617" w:rsidRPr="00963CB2" w:rsidRDefault="00FB6398" w:rsidP="00963CB2">
      <w:pPr>
        <w:pStyle w:val="Corpsdetexte"/>
        <w:spacing w:before="98" w:line="298" w:lineRule="auto"/>
        <w:ind w:left="249"/>
        <w:jc w:val="both"/>
        <w:rPr>
          <w:w w:val="115"/>
        </w:rPr>
      </w:pPr>
      <w:r>
        <w:rPr>
          <w:w w:val="115"/>
        </w:rPr>
        <w:t>Anglais</w:t>
      </w:r>
      <w:r>
        <w:rPr>
          <w:spacing w:val="-14"/>
          <w:w w:val="115"/>
        </w:rPr>
        <w:t xml:space="preserve"> </w:t>
      </w:r>
      <w:r>
        <w:rPr>
          <w:w w:val="115"/>
        </w:rPr>
        <w:t>courant</w:t>
      </w:r>
      <w:r>
        <w:rPr>
          <w:spacing w:val="-14"/>
          <w:w w:val="115"/>
        </w:rPr>
        <w:t xml:space="preserve"> </w:t>
      </w:r>
      <w:r>
        <w:rPr>
          <w:rFonts w:ascii="Trebuchet MS" w:hAnsi="Trebuchet MS"/>
          <w:w w:val="115"/>
        </w:rPr>
        <w:t>–</w:t>
      </w:r>
      <w:r>
        <w:rPr>
          <w:rFonts w:ascii="Trebuchet MS" w:hAnsi="Trebuchet MS"/>
          <w:spacing w:val="-16"/>
          <w:w w:val="115"/>
        </w:rPr>
        <w:t xml:space="preserve"> </w:t>
      </w:r>
      <w:r>
        <w:rPr>
          <w:w w:val="115"/>
        </w:rPr>
        <w:t>maitrise</w:t>
      </w:r>
      <w:r>
        <w:rPr>
          <w:spacing w:val="-14"/>
          <w:w w:val="115"/>
        </w:rPr>
        <w:t xml:space="preserve"> </w:t>
      </w:r>
      <w:r>
        <w:rPr>
          <w:w w:val="115"/>
        </w:rPr>
        <w:t>avancée</w:t>
      </w:r>
      <w:r>
        <w:rPr>
          <w:spacing w:val="-15"/>
          <w:w w:val="115"/>
        </w:rPr>
        <w:t xml:space="preserve"> </w:t>
      </w:r>
      <w:r>
        <w:rPr>
          <w:w w:val="115"/>
        </w:rPr>
        <w:t>de</w:t>
      </w:r>
      <w:r>
        <w:rPr>
          <w:spacing w:val="-14"/>
          <w:w w:val="115"/>
        </w:rPr>
        <w:t xml:space="preserve"> </w:t>
      </w:r>
      <w:r>
        <w:rPr>
          <w:w w:val="115"/>
        </w:rPr>
        <w:t>SAP.</w:t>
      </w:r>
      <w:r w:rsidR="003F697A">
        <w:rPr>
          <w:w w:val="115"/>
        </w:rPr>
        <w:t xml:space="preserve"> Profil complet à voir sur Linkedin</w:t>
      </w:r>
    </w:p>
    <w:p w14:paraId="73CE6930" w14:textId="25D2790B" w:rsidR="002269F9" w:rsidRDefault="002269F9">
      <w:pPr>
        <w:pStyle w:val="Corpsdetexte"/>
        <w:spacing w:before="20"/>
        <w:ind w:left="0"/>
      </w:pPr>
    </w:p>
    <w:p w14:paraId="50A65DC2" w14:textId="31916488" w:rsidR="002269F9" w:rsidRDefault="0084352A" w:rsidP="001A7209">
      <w:pPr>
        <w:pStyle w:val="Titre1"/>
        <w:pBdr>
          <w:bottom w:val="single" w:sz="12" w:space="1" w:color="948A54" w:themeColor="background2" w:themeShade="80"/>
        </w:pBdr>
        <w:spacing w:before="1"/>
        <w:ind w:left="247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05F00D5" wp14:editId="31CA7D7D">
                <wp:simplePos x="0" y="0"/>
                <wp:positionH relativeFrom="page">
                  <wp:posOffset>498475</wp:posOffset>
                </wp:positionH>
                <wp:positionV relativeFrom="paragraph">
                  <wp:posOffset>43336</wp:posOffset>
                </wp:positionV>
                <wp:extent cx="1905" cy="1079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" cy="107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07950">
                              <a:moveTo>
                                <a:pt x="0" y="107950"/>
                              </a:moveTo>
                              <a:lnTo>
                                <a:pt x="1396" y="107950"/>
                              </a:lnTo>
                              <a:lnTo>
                                <a:pt x="1396" y="0"/>
                              </a:lnTo>
                              <a:lnTo>
                                <a:pt x="0" y="0"/>
                              </a:lnTo>
                              <a:lnTo>
                                <a:pt x="0" y="107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6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A1103" id="Graphic 4" o:spid="_x0000_s1026" style="position:absolute;margin-left:39.25pt;margin-top:3.4pt;width:.15pt;height:8.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" path="m,107950r1396,l1396,,,,,107950xe" fillcolor="#dfe6eb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Expérience</w:t>
      </w:r>
    </w:p>
    <w:p w14:paraId="2F69CDB6" w14:textId="27EEC38B" w:rsidR="00ED4914" w:rsidRDefault="003E5E59" w:rsidP="00ED4914">
      <w:pPr>
        <w:pStyle w:val="Corpsdetexte"/>
        <w:spacing w:before="154"/>
        <w:ind w:left="247"/>
        <w:rPr>
          <w:rFonts w:ascii="Trebuchet MS"/>
        </w:rPr>
      </w:pPr>
      <w:r w:rsidRPr="00C024B8">
        <w:rPr>
          <w:rFonts w:ascii="Trebuchet MS"/>
          <w:b/>
          <w:bCs/>
          <w:sz w:val="20"/>
          <w:szCs w:val="20"/>
        </w:rPr>
        <w:t>P</w:t>
      </w:r>
      <w:r w:rsidRPr="00C024B8">
        <w:rPr>
          <w:rFonts w:ascii="Trebuchet MS"/>
          <w:b/>
          <w:bCs/>
          <w:sz w:val="20"/>
          <w:szCs w:val="20"/>
        </w:rPr>
        <w:t>é</w:t>
      </w:r>
      <w:r w:rsidRPr="00C024B8">
        <w:rPr>
          <w:rFonts w:ascii="Trebuchet MS"/>
          <w:b/>
          <w:bCs/>
          <w:sz w:val="20"/>
          <w:szCs w:val="20"/>
        </w:rPr>
        <w:t xml:space="preserve">riode de formation </w:t>
      </w:r>
      <w:r w:rsidR="00F316CD" w:rsidRPr="00C024B8">
        <w:rPr>
          <w:rFonts w:ascii="Trebuchet MS"/>
          <w:b/>
          <w:bCs/>
          <w:sz w:val="20"/>
          <w:szCs w:val="20"/>
        </w:rPr>
        <w:t>pour reconversion/perfectionnement et maintien d</w:t>
      </w:r>
      <w:r w:rsidR="00F316CD" w:rsidRPr="00C024B8">
        <w:rPr>
          <w:rFonts w:ascii="Trebuchet MS"/>
          <w:b/>
          <w:bCs/>
          <w:sz w:val="20"/>
          <w:szCs w:val="20"/>
        </w:rPr>
        <w:t>’</w:t>
      </w:r>
      <w:r w:rsidR="00F316CD" w:rsidRPr="00C024B8">
        <w:rPr>
          <w:rFonts w:ascii="Trebuchet MS"/>
          <w:b/>
          <w:bCs/>
          <w:sz w:val="20"/>
          <w:szCs w:val="20"/>
        </w:rPr>
        <w:t>une activit</w:t>
      </w:r>
      <w:r w:rsidR="00F316CD" w:rsidRPr="00C024B8">
        <w:rPr>
          <w:rFonts w:ascii="Trebuchet MS"/>
          <w:b/>
          <w:bCs/>
          <w:sz w:val="20"/>
          <w:szCs w:val="20"/>
        </w:rPr>
        <w:t>é</w:t>
      </w:r>
      <w:r w:rsidR="00F316CD" w:rsidRPr="00C024B8">
        <w:rPr>
          <w:rFonts w:ascii="Trebuchet MS"/>
          <w:b/>
          <w:bCs/>
          <w:sz w:val="20"/>
          <w:szCs w:val="20"/>
        </w:rPr>
        <w:t xml:space="preserve"> salari</w:t>
      </w:r>
      <w:r w:rsidR="00F316CD" w:rsidRPr="00C024B8">
        <w:rPr>
          <w:rFonts w:ascii="Trebuchet MS"/>
          <w:b/>
          <w:bCs/>
          <w:sz w:val="20"/>
          <w:szCs w:val="20"/>
        </w:rPr>
        <w:t>é</w:t>
      </w:r>
      <w:r w:rsidR="00F316CD" w:rsidRPr="00C024B8">
        <w:rPr>
          <w:rFonts w:ascii="Trebuchet MS"/>
          <w:b/>
          <w:bCs/>
          <w:sz w:val="20"/>
          <w:szCs w:val="20"/>
        </w:rPr>
        <w:t>e en int</w:t>
      </w:r>
      <w:r w:rsidR="00F316CD" w:rsidRPr="00C024B8">
        <w:rPr>
          <w:rFonts w:ascii="Trebuchet MS"/>
          <w:b/>
          <w:bCs/>
          <w:sz w:val="20"/>
          <w:szCs w:val="20"/>
        </w:rPr>
        <w:t>é</w:t>
      </w:r>
      <w:r w:rsidR="00F316CD" w:rsidRPr="00C024B8">
        <w:rPr>
          <w:rFonts w:ascii="Trebuchet MS"/>
          <w:b/>
          <w:bCs/>
          <w:sz w:val="20"/>
          <w:szCs w:val="20"/>
        </w:rPr>
        <w:t>rim</w:t>
      </w:r>
      <w:r w:rsidR="00F316CD">
        <w:rPr>
          <w:rFonts w:ascii="Trebuchet MS"/>
          <w:b/>
          <w:bCs/>
          <w:sz w:val="20"/>
          <w:szCs w:val="20"/>
        </w:rPr>
        <w:t xml:space="preserve">, </w:t>
      </w:r>
      <w:r w:rsidR="00F316CD" w:rsidRPr="00FA7CBE">
        <w:rPr>
          <w:rFonts w:ascii="Trebuchet MS"/>
        </w:rPr>
        <w:t>04/2023</w:t>
      </w:r>
      <w:r w:rsidR="00FA7CBE" w:rsidRPr="00FA7CBE">
        <w:rPr>
          <w:rFonts w:ascii="Trebuchet MS"/>
        </w:rPr>
        <w:t xml:space="preserve"> </w:t>
      </w:r>
      <w:r w:rsidR="00261D35">
        <w:rPr>
          <w:rFonts w:ascii="Trebuchet MS"/>
        </w:rPr>
        <w:t>-</w:t>
      </w:r>
      <w:r w:rsidR="00FA7CBE" w:rsidRPr="00FA7CBE">
        <w:rPr>
          <w:rFonts w:ascii="Trebuchet MS"/>
        </w:rPr>
        <w:t xml:space="preserve"> 04/2024</w:t>
      </w:r>
    </w:p>
    <w:p w14:paraId="351D2376" w14:textId="585DA3FC" w:rsidR="00E23643" w:rsidRPr="00C21E1E" w:rsidRDefault="00E23643" w:rsidP="00E23643">
      <w:pPr>
        <w:pStyle w:val="Corpsdetexte"/>
        <w:numPr>
          <w:ilvl w:val="0"/>
          <w:numId w:val="5"/>
        </w:numPr>
        <w:spacing w:before="154"/>
        <w:rPr>
          <w:w w:val="110"/>
          <w:szCs w:val="22"/>
          <w:lang w:val="en-US"/>
        </w:rPr>
      </w:pPr>
      <w:r w:rsidRPr="00C21E1E">
        <w:rPr>
          <w:w w:val="110"/>
          <w:szCs w:val="22"/>
          <w:lang w:val="en-US"/>
        </w:rPr>
        <w:t xml:space="preserve">Customer service Representative </w:t>
      </w:r>
      <w:r w:rsidR="00335C76" w:rsidRPr="00C21E1E">
        <w:rPr>
          <w:w w:val="110"/>
          <w:szCs w:val="22"/>
          <w:lang w:val="en-US"/>
        </w:rPr>
        <w:t xml:space="preserve">MEA, </w:t>
      </w:r>
      <w:r w:rsidR="00C21E1E">
        <w:rPr>
          <w:w w:val="110"/>
          <w:szCs w:val="22"/>
          <w:lang w:val="en-US"/>
        </w:rPr>
        <w:t>CARGILL FRANCE</w:t>
      </w:r>
    </w:p>
    <w:p w14:paraId="3AE8B2FF" w14:textId="0680EB6B" w:rsidR="002269F9" w:rsidRPr="0047334E" w:rsidRDefault="00D332FC" w:rsidP="00F84E15">
      <w:pPr>
        <w:pStyle w:val="Corpsdetexte"/>
        <w:numPr>
          <w:ilvl w:val="0"/>
          <w:numId w:val="5"/>
        </w:numPr>
        <w:ind w:left="606" w:hanging="357"/>
        <w:rPr>
          <w:w w:val="110"/>
          <w:szCs w:val="22"/>
        </w:rPr>
      </w:pPr>
      <w:r w:rsidRPr="0047334E">
        <w:rPr>
          <w:w w:val="110"/>
          <w:szCs w:val="22"/>
        </w:rPr>
        <w:t>Gestionnaire export Travel Retail EMEA,</w:t>
      </w:r>
      <w:r w:rsidR="00ED4914" w:rsidRPr="0047334E">
        <w:rPr>
          <w:w w:val="110"/>
          <w:szCs w:val="22"/>
        </w:rPr>
        <w:t xml:space="preserve"> </w:t>
      </w:r>
      <w:r w:rsidRPr="0047334E">
        <w:rPr>
          <w:w w:val="110"/>
          <w:szCs w:val="22"/>
        </w:rPr>
        <w:t>SHISEIDO</w:t>
      </w:r>
    </w:p>
    <w:p w14:paraId="232A92C0" w14:textId="27971BD3" w:rsidR="002269F9" w:rsidRDefault="00D332FC" w:rsidP="00DF139D">
      <w:pPr>
        <w:pStyle w:val="Corpsdetexte"/>
        <w:numPr>
          <w:ilvl w:val="0"/>
          <w:numId w:val="5"/>
        </w:numPr>
        <w:spacing w:after="120"/>
        <w:ind w:left="606" w:hanging="357"/>
        <w:rPr>
          <w:w w:val="110"/>
          <w:szCs w:val="22"/>
        </w:rPr>
      </w:pPr>
      <w:r w:rsidRPr="0047334E">
        <w:rPr>
          <w:w w:val="110"/>
          <w:szCs w:val="22"/>
        </w:rPr>
        <w:t>Export Sales Coordinator, AXENS</w:t>
      </w:r>
    </w:p>
    <w:tbl>
      <w:tblPr>
        <w:tblStyle w:val="Grilledutableau"/>
        <w:tblW w:w="6692" w:type="dxa"/>
        <w:tblInd w:w="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2821"/>
        <w:gridCol w:w="3255"/>
      </w:tblGrid>
      <w:tr w:rsidR="00276831" w14:paraId="365963AC" w14:textId="77777777" w:rsidTr="00755262">
        <w:tc>
          <w:tcPr>
            <w:tcW w:w="616" w:type="dxa"/>
          </w:tcPr>
          <w:p w14:paraId="7907A6BA" w14:textId="039E5679" w:rsidR="00276831" w:rsidRDefault="00276831" w:rsidP="00422BBB">
            <w:pPr>
              <w:pStyle w:val="Corpsdetexte"/>
              <w:spacing w:after="120"/>
              <w:ind w:left="0"/>
              <w:rPr>
                <w:w w:val="110"/>
                <w:szCs w:val="22"/>
              </w:rPr>
            </w:pPr>
            <w:r>
              <w:rPr>
                <w:noProof/>
                <w:w w:val="110"/>
                <w:szCs w:val="22"/>
              </w:rPr>
              <w:drawing>
                <wp:anchor distT="0" distB="0" distL="114300" distR="114300" simplePos="0" relativeHeight="251671552" behindDoc="0" locked="0" layoutInCell="1" allowOverlap="1" wp14:anchorId="6C680113" wp14:editId="3687869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66675</wp:posOffset>
                  </wp:positionV>
                  <wp:extent cx="254000" cy="254000"/>
                  <wp:effectExtent l="0" t="0" r="0" b="0"/>
                  <wp:wrapSquare wrapText="bothSides"/>
                  <wp:docPr id="16" name="Graphique 16" descr="Programmatr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Programmatrice contour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21" w:type="dxa"/>
          </w:tcPr>
          <w:p w14:paraId="17AF9333" w14:textId="4C2A185B" w:rsidR="00276831" w:rsidRDefault="00755262" w:rsidP="00276831">
            <w:pPr>
              <w:pStyle w:val="Corpsdetexte"/>
              <w:ind w:left="247"/>
              <w:rPr>
                <w:w w:val="110"/>
                <w:szCs w:val="22"/>
              </w:rPr>
            </w:pPr>
            <w:r>
              <w:rPr>
                <w:w w:val="110"/>
                <w:szCs w:val="22"/>
              </w:rPr>
              <w:t xml:space="preserve">- </w:t>
            </w:r>
            <w:r w:rsidR="00276831" w:rsidRPr="00B76959">
              <w:rPr>
                <w:w w:val="110"/>
                <w:szCs w:val="22"/>
              </w:rPr>
              <w:t>Management de projet</w:t>
            </w:r>
          </w:p>
          <w:p w14:paraId="45AEB962" w14:textId="05F53846" w:rsidR="00276831" w:rsidRPr="00276831" w:rsidRDefault="00755262" w:rsidP="00276831">
            <w:pPr>
              <w:pStyle w:val="Corpsdetexte"/>
              <w:ind w:left="247"/>
              <w:rPr>
                <w:w w:val="110"/>
                <w:szCs w:val="22"/>
              </w:rPr>
            </w:pPr>
            <w:r>
              <w:rPr>
                <w:w w:val="110"/>
                <w:szCs w:val="22"/>
              </w:rPr>
              <w:t xml:space="preserve">- </w:t>
            </w:r>
            <w:r w:rsidR="00276831" w:rsidRPr="00276831">
              <w:rPr>
                <w:w w:val="110"/>
                <w:szCs w:val="22"/>
              </w:rPr>
              <w:t>Supply Chain Management</w:t>
            </w:r>
          </w:p>
          <w:p w14:paraId="5B0AC4BC" w14:textId="088498BA" w:rsidR="00276831" w:rsidRDefault="00755262" w:rsidP="00276831">
            <w:pPr>
              <w:pStyle w:val="Corpsdetexte"/>
              <w:ind w:left="247"/>
              <w:rPr>
                <w:w w:val="110"/>
                <w:szCs w:val="22"/>
                <w:lang w:val="en-US"/>
              </w:rPr>
            </w:pPr>
            <w:r>
              <w:rPr>
                <w:w w:val="110"/>
                <w:szCs w:val="22"/>
                <w:lang w:val="en-US"/>
              </w:rPr>
              <w:t xml:space="preserve">- </w:t>
            </w:r>
            <w:r w:rsidR="00276831" w:rsidRPr="00820809">
              <w:rPr>
                <w:w w:val="110"/>
                <w:szCs w:val="22"/>
                <w:lang w:val="en-US"/>
              </w:rPr>
              <w:t>SAP S4 HANA module</w:t>
            </w:r>
            <w:r w:rsidR="00276831">
              <w:rPr>
                <w:w w:val="110"/>
                <w:szCs w:val="22"/>
                <w:lang w:val="en-US"/>
              </w:rPr>
              <w:t xml:space="preserve"> SD</w:t>
            </w:r>
          </w:p>
          <w:p w14:paraId="3594253B" w14:textId="77777777" w:rsidR="00276831" w:rsidRPr="00755262" w:rsidRDefault="00276831" w:rsidP="00422BBB">
            <w:pPr>
              <w:pStyle w:val="Corpsdetexte"/>
              <w:spacing w:after="120"/>
              <w:ind w:left="0"/>
              <w:rPr>
                <w:w w:val="110"/>
                <w:szCs w:val="22"/>
                <w:lang w:val="en-US"/>
              </w:rPr>
            </w:pPr>
          </w:p>
        </w:tc>
        <w:tc>
          <w:tcPr>
            <w:tcW w:w="3255" w:type="dxa"/>
          </w:tcPr>
          <w:p w14:paraId="4DB2187F" w14:textId="2533B817" w:rsidR="00276831" w:rsidRPr="00755262" w:rsidRDefault="00755262" w:rsidP="00276831">
            <w:pPr>
              <w:pStyle w:val="Corpsdetexte"/>
              <w:ind w:left="247"/>
              <w:rPr>
                <w:w w:val="110"/>
                <w:szCs w:val="22"/>
              </w:rPr>
            </w:pPr>
            <w:r w:rsidRPr="00755262">
              <w:rPr>
                <w:w w:val="110"/>
                <w:szCs w:val="22"/>
              </w:rPr>
              <w:t>-</w:t>
            </w:r>
            <w:r>
              <w:rPr>
                <w:w w:val="110"/>
                <w:szCs w:val="22"/>
              </w:rPr>
              <w:t xml:space="preserve"> </w:t>
            </w:r>
            <w:r w:rsidR="00276831" w:rsidRPr="00755262">
              <w:rPr>
                <w:w w:val="110"/>
                <w:szCs w:val="22"/>
              </w:rPr>
              <w:t>Conduite du changement</w:t>
            </w:r>
          </w:p>
          <w:p w14:paraId="44629268" w14:textId="2048D583" w:rsidR="00276831" w:rsidRPr="00755262" w:rsidRDefault="00755262" w:rsidP="00276831">
            <w:pPr>
              <w:pStyle w:val="Corpsdetexte"/>
              <w:ind w:left="247"/>
              <w:rPr>
                <w:w w:val="110"/>
                <w:szCs w:val="22"/>
              </w:rPr>
            </w:pPr>
            <w:r>
              <w:rPr>
                <w:w w:val="110"/>
                <w:szCs w:val="22"/>
              </w:rPr>
              <w:t xml:space="preserve">- </w:t>
            </w:r>
            <w:r w:rsidR="00276831" w:rsidRPr="00755262">
              <w:rPr>
                <w:w w:val="110"/>
                <w:szCs w:val="22"/>
              </w:rPr>
              <w:t>Management d’équipe</w:t>
            </w:r>
          </w:p>
          <w:p w14:paraId="0F65256C" w14:textId="77777777" w:rsidR="00276831" w:rsidRDefault="00276831" w:rsidP="00276831">
            <w:pPr>
              <w:pStyle w:val="Corpsdetexte"/>
              <w:ind w:left="247"/>
              <w:rPr>
                <w:w w:val="110"/>
                <w:szCs w:val="22"/>
              </w:rPr>
            </w:pPr>
          </w:p>
        </w:tc>
      </w:tr>
    </w:tbl>
    <w:p w14:paraId="0A1EAF84" w14:textId="77777777" w:rsidR="002269F9" w:rsidRPr="00B76959" w:rsidRDefault="00D332FC">
      <w:pPr>
        <w:pStyle w:val="Corpsdetexte"/>
        <w:ind w:left="247"/>
        <w:rPr>
          <w:rFonts w:ascii="Trebuchet MS"/>
          <w:lang w:val="en-US"/>
        </w:rPr>
      </w:pPr>
      <w:r w:rsidRPr="00B76959">
        <w:rPr>
          <w:rFonts w:ascii="Trebuchet MS"/>
          <w:b/>
          <w:bCs/>
          <w:sz w:val="20"/>
          <w:szCs w:val="20"/>
          <w:lang w:val="en-US"/>
        </w:rPr>
        <w:t>Export</w:t>
      </w:r>
      <w:r w:rsidRPr="00B76959">
        <w:rPr>
          <w:rFonts w:ascii="Trebuchet MS"/>
          <w:b/>
          <w:bCs/>
          <w:spacing w:val="-5"/>
          <w:sz w:val="20"/>
          <w:szCs w:val="20"/>
          <w:lang w:val="en-US"/>
        </w:rPr>
        <w:t xml:space="preserve"> </w:t>
      </w:r>
      <w:r w:rsidRPr="00B76959">
        <w:rPr>
          <w:rFonts w:ascii="Trebuchet MS"/>
          <w:b/>
          <w:bCs/>
          <w:sz w:val="20"/>
          <w:szCs w:val="20"/>
          <w:lang w:val="en-US"/>
        </w:rPr>
        <w:t>Customer</w:t>
      </w:r>
      <w:r w:rsidRPr="00B76959">
        <w:rPr>
          <w:rFonts w:ascii="Trebuchet MS"/>
          <w:b/>
          <w:bCs/>
          <w:spacing w:val="-4"/>
          <w:sz w:val="20"/>
          <w:szCs w:val="20"/>
          <w:lang w:val="en-US"/>
        </w:rPr>
        <w:t xml:space="preserve"> </w:t>
      </w:r>
      <w:r w:rsidRPr="00B76959">
        <w:rPr>
          <w:rFonts w:ascii="Trebuchet MS"/>
          <w:b/>
          <w:bCs/>
          <w:sz w:val="20"/>
          <w:szCs w:val="20"/>
          <w:lang w:val="en-US"/>
        </w:rPr>
        <w:t>Service</w:t>
      </w:r>
      <w:r w:rsidRPr="00B76959">
        <w:rPr>
          <w:rFonts w:ascii="Trebuchet MS"/>
          <w:b/>
          <w:bCs/>
          <w:spacing w:val="-4"/>
          <w:sz w:val="20"/>
          <w:szCs w:val="20"/>
          <w:lang w:val="en-US"/>
        </w:rPr>
        <w:t xml:space="preserve"> </w:t>
      </w:r>
      <w:r w:rsidRPr="00B76959">
        <w:rPr>
          <w:rFonts w:ascii="Trebuchet MS"/>
          <w:b/>
          <w:bCs/>
          <w:sz w:val="20"/>
          <w:szCs w:val="20"/>
          <w:lang w:val="en-US"/>
        </w:rPr>
        <w:t>Representative</w:t>
      </w:r>
      <w:r w:rsidRPr="00B76959">
        <w:rPr>
          <w:lang w:val="en-US"/>
        </w:rPr>
        <w:t>,</w:t>
      </w:r>
      <w:r w:rsidRPr="00B76959">
        <w:rPr>
          <w:spacing w:val="3"/>
          <w:lang w:val="en-US"/>
        </w:rPr>
        <w:t xml:space="preserve"> </w:t>
      </w:r>
      <w:r w:rsidRPr="00B76959">
        <w:rPr>
          <w:rFonts w:ascii="Trebuchet MS"/>
          <w:lang w:val="en-US"/>
        </w:rPr>
        <w:t>06/2017</w:t>
      </w:r>
      <w:r w:rsidRPr="00B76959">
        <w:rPr>
          <w:rFonts w:ascii="Trebuchet MS"/>
          <w:spacing w:val="-7"/>
          <w:lang w:val="en-US"/>
        </w:rPr>
        <w:t xml:space="preserve"> </w:t>
      </w:r>
      <w:r w:rsidRPr="00B76959">
        <w:rPr>
          <w:rFonts w:ascii="Trebuchet MS"/>
          <w:lang w:val="en-US"/>
        </w:rPr>
        <w:t>-</w:t>
      </w:r>
      <w:r w:rsidRPr="00B76959">
        <w:rPr>
          <w:rFonts w:ascii="Trebuchet MS"/>
          <w:spacing w:val="-8"/>
          <w:lang w:val="en-US"/>
        </w:rPr>
        <w:t xml:space="preserve"> </w:t>
      </w:r>
      <w:r w:rsidRPr="00B76959">
        <w:rPr>
          <w:rFonts w:ascii="Trebuchet MS"/>
          <w:spacing w:val="-2"/>
          <w:lang w:val="en-US"/>
        </w:rPr>
        <w:t>04/2023</w:t>
      </w:r>
    </w:p>
    <w:p w14:paraId="564020A3" w14:textId="77777777" w:rsidR="002269F9" w:rsidRPr="00B76959" w:rsidRDefault="00D332FC">
      <w:pPr>
        <w:pStyle w:val="Corpsdetexte"/>
        <w:spacing w:before="51"/>
        <w:ind w:left="247"/>
        <w:rPr>
          <w:rFonts w:ascii="Trebuchet MS"/>
          <w:lang w:val="en-US"/>
        </w:rPr>
      </w:pPr>
      <w:r w:rsidRPr="00B76959">
        <w:rPr>
          <w:rFonts w:ascii="Trebuchet MS"/>
          <w:lang w:val="en-US"/>
        </w:rPr>
        <w:t>ARKEMA</w:t>
      </w:r>
      <w:r w:rsidRPr="00B76959">
        <w:rPr>
          <w:rFonts w:ascii="Trebuchet MS"/>
          <w:spacing w:val="1"/>
          <w:lang w:val="en-US"/>
        </w:rPr>
        <w:t xml:space="preserve"> </w:t>
      </w:r>
      <w:r w:rsidRPr="00B76959">
        <w:rPr>
          <w:rFonts w:ascii="Trebuchet MS"/>
          <w:b/>
          <w:lang w:val="en-US"/>
        </w:rPr>
        <w:t>-</w:t>
      </w:r>
      <w:r w:rsidRPr="00B76959">
        <w:rPr>
          <w:rFonts w:ascii="Trebuchet MS"/>
          <w:b/>
          <w:spacing w:val="3"/>
          <w:lang w:val="en-US"/>
        </w:rPr>
        <w:t xml:space="preserve"> </w:t>
      </w:r>
      <w:r w:rsidRPr="00B76959">
        <w:rPr>
          <w:rFonts w:ascii="Trebuchet MS"/>
          <w:lang w:val="en-US"/>
        </w:rPr>
        <w:t>Colombes</w:t>
      </w:r>
      <w:r w:rsidRPr="00B76959">
        <w:rPr>
          <w:rFonts w:ascii="Trebuchet MS"/>
          <w:spacing w:val="-1"/>
          <w:lang w:val="en-US"/>
        </w:rPr>
        <w:t xml:space="preserve"> </w:t>
      </w:r>
      <w:r w:rsidRPr="00B76959">
        <w:rPr>
          <w:rFonts w:ascii="Trebuchet MS"/>
          <w:b/>
          <w:lang w:val="en-US"/>
        </w:rPr>
        <w:t>-</w:t>
      </w:r>
      <w:r w:rsidRPr="00B76959">
        <w:rPr>
          <w:rFonts w:ascii="Trebuchet MS"/>
          <w:b/>
          <w:spacing w:val="-1"/>
          <w:lang w:val="en-US"/>
        </w:rPr>
        <w:t xml:space="preserve"> </w:t>
      </w:r>
      <w:r w:rsidRPr="00B76959">
        <w:rPr>
          <w:rFonts w:ascii="Trebuchet MS"/>
          <w:spacing w:val="-5"/>
          <w:lang w:val="en-US"/>
        </w:rPr>
        <w:t>CDI</w:t>
      </w:r>
    </w:p>
    <w:p w14:paraId="7530E434" w14:textId="77777777" w:rsidR="002269F9" w:rsidRDefault="00D332FC" w:rsidP="0084352A">
      <w:pPr>
        <w:pStyle w:val="Paragraphedeliste"/>
        <w:numPr>
          <w:ilvl w:val="0"/>
          <w:numId w:val="1"/>
        </w:numPr>
        <w:tabs>
          <w:tab w:val="left" w:pos="444"/>
          <w:tab w:val="left" w:pos="446"/>
        </w:tabs>
        <w:spacing w:before="98" w:line="295" w:lineRule="auto"/>
        <w:ind w:right="350"/>
        <w:jc w:val="both"/>
        <w:rPr>
          <w:sz w:val="18"/>
        </w:rPr>
      </w:pPr>
      <w:r>
        <w:rPr>
          <w:w w:val="110"/>
          <w:sz w:val="18"/>
        </w:rPr>
        <w:t>Collecte, analyse des prévisions des ventes et des écarts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 xml:space="preserve">relation avec les </w:t>
      </w:r>
      <w:r>
        <w:rPr>
          <w:w w:val="115"/>
          <w:sz w:val="18"/>
        </w:rPr>
        <w:t>business managers et Supply Chain.</w:t>
      </w:r>
    </w:p>
    <w:p w14:paraId="6FAF9AAB" w14:textId="77777777" w:rsidR="002269F9" w:rsidRDefault="00D332FC" w:rsidP="0084352A">
      <w:pPr>
        <w:pStyle w:val="Paragraphedeliste"/>
        <w:numPr>
          <w:ilvl w:val="0"/>
          <w:numId w:val="1"/>
        </w:numPr>
        <w:tabs>
          <w:tab w:val="left" w:pos="444"/>
          <w:tab w:val="left" w:pos="446"/>
        </w:tabs>
        <w:spacing w:line="297" w:lineRule="auto"/>
        <w:ind w:right="82"/>
        <w:jc w:val="both"/>
        <w:rPr>
          <w:sz w:val="18"/>
        </w:rPr>
      </w:pPr>
      <w:r>
        <w:rPr>
          <w:w w:val="110"/>
          <w:sz w:val="18"/>
        </w:rPr>
        <w:t>Traitement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des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commandes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dans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SAP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et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organisation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des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expéditions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export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de produits vracs ou conditionnés, réglementés dangereux. Affrètement partiel de navire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(500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à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2000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T)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vers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les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USA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et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UAE.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Contact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courtiers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 xml:space="preserve">maritimes, </w:t>
      </w:r>
      <w:r>
        <w:rPr>
          <w:spacing w:val="-2"/>
          <w:w w:val="110"/>
          <w:sz w:val="18"/>
        </w:rPr>
        <w:t>armateurs.</w:t>
      </w:r>
    </w:p>
    <w:p w14:paraId="3ECD9505" w14:textId="77777777" w:rsidR="002269F9" w:rsidRDefault="00D332FC" w:rsidP="0084352A">
      <w:pPr>
        <w:pStyle w:val="Paragraphedeliste"/>
        <w:numPr>
          <w:ilvl w:val="0"/>
          <w:numId w:val="1"/>
        </w:numPr>
        <w:tabs>
          <w:tab w:val="left" w:pos="445"/>
        </w:tabs>
        <w:spacing w:line="210" w:lineRule="exact"/>
        <w:ind w:left="445" w:hanging="181"/>
        <w:jc w:val="both"/>
        <w:rPr>
          <w:sz w:val="18"/>
        </w:rPr>
      </w:pPr>
      <w:r>
        <w:rPr>
          <w:w w:val="110"/>
          <w:sz w:val="18"/>
        </w:rPr>
        <w:t>Suivi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des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overdues,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adaptation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des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conditions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paiements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suivant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le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profil</w:t>
      </w:r>
      <w:r>
        <w:rPr>
          <w:spacing w:val="8"/>
          <w:w w:val="110"/>
          <w:sz w:val="18"/>
        </w:rPr>
        <w:t xml:space="preserve"> </w:t>
      </w:r>
      <w:r>
        <w:rPr>
          <w:spacing w:val="-5"/>
          <w:w w:val="110"/>
          <w:sz w:val="18"/>
        </w:rPr>
        <w:t>du</w:t>
      </w:r>
    </w:p>
    <w:p w14:paraId="6FDAC73E" w14:textId="77777777" w:rsidR="002269F9" w:rsidRDefault="00D332FC" w:rsidP="0084352A">
      <w:pPr>
        <w:pStyle w:val="Corpsdetexte"/>
        <w:spacing w:before="42"/>
        <w:ind w:left="446"/>
        <w:jc w:val="both"/>
      </w:pPr>
      <w:r>
        <w:rPr>
          <w:w w:val="110"/>
        </w:rPr>
        <w:t>client</w:t>
      </w:r>
      <w:r>
        <w:rPr>
          <w:spacing w:val="1"/>
          <w:w w:val="110"/>
        </w:rPr>
        <w:t xml:space="preserve"> </w:t>
      </w:r>
      <w:r>
        <w:rPr>
          <w:w w:val="110"/>
        </w:rPr>
        <w:t>et contribution</w:t>
      </w:r>
      <w:r>
        <w:rPr>
          <w:spacing w:val="1"/>
          <w:w w:val="110"/>
        </w:rPr>
        <w:t xml:space="preserve"> </w:t>
      </w:r>
      <w:r>
        <w:rPr>
          <w:w w:val="110"/>
        </w:rPr>
        <w:t>à la réduction du</w:t>
      </w:r>
      <w:r>
        <w:rPr>
          <w:spacing w:val="1"/>
          <w:w w:val="110"/>
        </w:rPr>
        <w:t xml:space="preserve"> </w:t>
      </w:r>
      <w:r>
        <w:rPr>
          <w:w w:val="110"/>
        </w:rPr>
        <w:t>taux</w:t>
      </w:r>
      <w:r>
        <w:rPr>
          <w:spacing w:val="-1"/>
          <w:w w:val="110"/>
        </w:rPr>
        <w:t xml:space="preserve"> </w:t>
      </w:r>
      <w:r>
        <w:rPr>
          <w:w w:val="110"/>
        </w:rPr>
        <w:t>global</w:t>
      </w:r>
      <w:r>
        <w:rPr>
          <w:spacing w:val="-2"/>
          <w:w w:val="110"/>
        </w:rPr>
        <w:t xml:space="preserve"> </w:t>
      </w:r>
      <w:r>
        <w:rPr>
          <w:w w:val="110"/>
        </w:rPr>
        <w:t>d'overdue de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la </w:t>
      </w:r>
      <w:r>
        <w:rPr>
          <w:spacing w:val="-5"/>
          <w:w w:val="110"/>
        </w:rPr>
        <w:t>BU</w:t>
      </w:r>
    </w:p>
    <w:p w14:paraId="371A7AFA" w14:textId="77777777" w:rsidR="002269F9" w:rsidRDefault="00D332FC" w:rsidP="0084352A">
      <w:pPr>
        <w:pStyle w:val="Corpsdetexte"/>
        <w:spacing w:before="53" w:line="297" w:lineRule="auto"/>
        <w:ind w:left="264"/>
        <w:jc w:val="both"/>
      </w:pPr>
      <w:r>
        <w:rPr>
          <w:w w:val="110"/>
        </w:rPr>
        <w:t xml:space="preserve">-&gt;Garante des règles et bonnes pratiques du flux administratif de la vente. </w:t>
      </w:r>
      <w:r>
        <w:rPr>
          <w:w w:val="115"/>
        </w:rPr>
        <w:t>Adaptabilité et efficacité dans l'apprentissage de nouveaux concepts</w:t>
      </w:r>
    </w:p>
    <w:p w14:paraId="0DECA091" w14:textId="77777777" w:rsidR="002269F9" w:rsidRDefault="00D332FC" w:rsidP="0084352A">
      <w:pPr>
        <w:pStyle w:val="Corpsdetexte"/>
        <w:spacing w:line="300" w:lineRule="auto"/>
        <w:ind w:left="247"/>
        <w:jc w:val="both"/>
      </w:pPr>
      <w:r>
        <w:rPr>
          <w:w w:val="110"/>
        </w:rPr>
        <w:t>-&gt;Amélioration</w:t>
      </w:r>
      <w:r>
        <w:rPr>
          <w:spacing w:val="-2"/>
          <w:w w:val="110"/>
        </w:rPr>
        <w:t xml:space="preserve"> </w:t>
      </w:r>
      <w:r>
        <w:rPr>
          <w:w w:val="110"/>
        </w:rPr>
        <w:t>continue</w:t>
      </w:r>
      <w:r>
        <w:rPr>
          <w:spacing w:val="-2"/>
          <w:w w:val="110"/>
        </w:rPr>
        <w:t xml:space="preserve"> </w:t>
      </w:r>
      <w:r>
        <w:rPr>
          <w:w w:val="110"/>
        </w:rPr>
        <w:t>des</w:t>
      </w:r>
      <w:r>
        <w:rPr>
          <w:spacing w:val="-2"/>
          <w:w w:val="110"/>
        </w:rPr>
        <w:t xml:space="preserve"> </w:t>
      </w:r>
      <w:r>
        <w:rPr>
          <w:w w:val="110"/>
        </w:rPr>
        <w:t>process</w:t>
      </w:r>
      <w:r>
        <w:rPr>
          <w:spacing w:val="-2"/>
          <w:w w:val="110"/>
        </w:rPr>
        <w:t xml:space="preserve"> </w:t>
      </w:r>
      <w:r>
        <w:rPr>
          <w:w w:val="110"/>
        </w:rPr>
        <w:t>de</w:t>
      </w:r>
      <w:r>
        <w:rPr>
          <w:spacing w:val="-2"/>
          <w:w w:val="110"/>
        </w:rPr>
        <w:t xml:space="preserve"> </w:t>
      </w:r>
      <w:r>
        <w:rPr>
          <w:w w:val="110"/>
        </w:rPr>
        <w:t>gestion</w:t>
      </w:r>
      <w:r>
        <w:rPr>
          <w:spacing w:val="-2"/>
          <w:w w:val="110"/>
        </w:rPr>
        <w:t xml:space="preserve"> </w:t>
      </w:r>
      <w:r>
        <w:rPr>
          <w:w w:val="110"/>
        </w:rPr>
        <w:t>de</w:t>
      </w:r>
      <w:r>
        <w:rPr>
          <w:spacing w:val="-2"/>
          <w:w w:val="110"/>
        </w:rPr>
        <w:t xml:space="preserve"> </w:t>
      </w:r>
      <w:r>
        <w:rPr>
          <w:w w:val="110"/>
        </w:rPr>
        <w:t>commandes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(participation </w:t>
      </w:r>
      <w:r>
        <w:rPr>
          <w:w w:val="115"/>
        </w:rPr>
        <w:t>ateliers).</w:t>
      </w:r>
      <w:r>
        <w:rPr>
          <w:spacing w:val="-4"/>
          <w:w w:val="115"/>
        </w:rPr>
        <w:t xml:space="preserve"> </w:t>
      </w:r>
      <w:r>
        <w:rPr>
          <w:w w:val="115"/>
        </w:rPr>
        <w:t>Formulation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w w:val="115"/>
        </w:rPr>
        <w:t>propositions</w:t>
      </w:r>
      <w:r>
        <w:rPr>
          <w:spacing w:val="-5"/>
          <w:w w:val="115"/>
        </w:rPr>
        <w:t xml:space="preserve"> </w:t>
      </w:r>
      <w:r>
        <w:rPr>
          <w:w w:val="115"/>
        </w:rPr>
        <w:t>d'amélioration</w:t>
      </w:r>
    </w:p>
    <w:p w14:paraId="49D882B0" w14:textId="290F83DA" w:rsidR="002269F9" w:rsidRDefault="00D332FC" w:rsidP="0084352A">
      <w:pPr>
        <w:pStyle w:val="Corpsdetexte"/>
        <w:spacing w:line="297" w:lineRule="auto"/>
        <w:ind w:left="247"/>
        <w:jc w:val="both"/>
      </w:pPr>
      <w:r>
        <w:rPr>
          <w:w w:val="110"/>
        </w:rPr>
        <w:t>-&gt;Assistance</w:t>
      </w:r>
      <w:r>
        <w:rPr>
          <w:spacing w:val="-2"/>
          <w:w w:val="110"/>
        </w:rPr>
        <w:t xml:space="preserve"> </w:t>
      </w:r>
      <w:r>
        <w:rPr>
          <w:w w:val="110"/>
        </w:rPr>
        <w:t>et</w:t>
      </w:r>
      <w:r>
        <w:rPr>
          <w:spacing w:val="-1"/>
          <w:w w:val="110"/>
        </w:rPr>
        <w:t xml:space="preserve"> </w:t>
      </w:r>
      <w:r>
        <w:rPr>
          <w:w w:val="110"/>
        </w:rPr>
        <w:t>support</w:t>
      </w:r>
      <w:r>
        <w:rPr>
          <w:spacing w:val="-2"/>
          <w:w w:val="110"/>
        </w:rPr>
        <w:t xml:space="preserve"> </w:t>
      </w:r>
      <w:r>
        <w:rPr>
          <w:w w:val="110"/>
        </w:rPr>
        <w:t>technique</w:t>
      </w:r>
      <w:r>
        <w:rPr>
          <w:spacing w:val="-1"/>
          <w:w w:val="110"/>
        </w:rPr>
        <w:t xml:space="preserve"> </w:t>
      </w:r>
      <w:r>
        <w:rPr>
          <w:w w:val="110"/>
        </w:rPr>
        <w:t>au</w:t>
      </w:r>
      <w:r>
        <w:rPr>
          <w:spacing w:val="-2"/>
          <w:w w:val="110"/>
        </w:rPr>
        <w:t xml:space="preserve"> </w:t>
      </w:r>
      <w:r>
        <w:rPr>
          <w:w w:val="110"/>
        </w:rPr>
        <w:t>réseau</w:t>
      </w:r>
      <w:r>
        <w:rPr>
          <w:spacing w:val="-2"/>
          <w:w w:val="110"/>
        </w:rPr>
        <w:t xml:space="preserve"> </w:t>
      </w:r>
      <w:r>
        <w:rPr>
          <w:w w:val="110"/>
        </w:rPr>
        <w:t>de</w:t>
      </w:r>
      <w:r>
        <w:rPr>
          <w:spacing w:val="-1"/>
          <w:w w:val="110"/>
        </w:rPr>
        <w:t xml:space="preserve"> </w:t>
      </w:r>
      <w:r>
        <w:rPr>
          <w:w w:val="110"/>
        </w:rPr>
        <w:t>chargées</w:t>
      </w:r>
      <w:r>
        <w:rPr>
          <w:spacing w:val="-1"/>
          <w:w w:val="110"/>
        </w:rPr>
        <w:t xml:space="preserve"> </w:t>
      </w:r>
      <w:r>
        <w:rPr>
          <w:w w:val="110"/>
        </w:rPr>
        <w:t>de clientèle</w:t>
      </w:r>
      <w:r>
        <w:rPr>
          <w:spacing w:val="-1"/>
          <w:w w:val="110"/>
        </w:rPr>
        <w:t xml:space="preserve"> </w:t>
      </w:r>
      <w:r>
        <w:rPr>
          <w:w w:val="110"/>
        </w:rPr>
        <w:t>de</w:t>
      </w:r>
      <w:r>
        <w:rPr>
          <w:spacing w:val="-1"/>
          <w:w w:val="110"/>
        </w:rPr>
        <w:t xml:space="preserve"> </w:t>
      </w:r>
      <w:r>
        <w:rPr>
          <w:w w:val="110"/>
        </w:rPr>
        <w:t>la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B.U. </w:t>
      </w:r>
      <w:r>
        <w:t>(EMEA)</w:t>
      </w:r>
      <w:r>
        <w:rPr>
          <w:spacing w:val="21"/>
        </w:rPr>
        <w:t xml:space="preserve"> </w:t>
      </w:r>
      <w:r>
        <w:t>sur</w:t>
      </w:r>
      <w:r>
        <w:rPr>
          <w:spacing w:val="23"/>
        </w:rPr>
        <w:t xml:space="preserve"> </w:t>
      </w:r>
      <w:r>
        <w:t>SAP</w:t>
      </w:r>
      <w:r>
        <w:rPr>
          <w:spacing w:val="23"/>
        </w:rPr>
        <w:t xml:space="preserve"> </w:t>
      </w:r>
      <w:r>
        <w:t>et</w:t>
      </w:r>
      <w:r>
        <w:rPr>
          <w:spacing w:val="23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TMS,</w:t>
      </w:r>
      <w:r>
        <w:rPr>
          <w:spacing w:val="25"/>
        </w:rPr>
        <w:t xml:space="preserve"> </w:t>
      </w:r>
      <w:r>
        <w:t>relais</w:t>
      </w:r>
      <w:r>
        <w:rPr>
          <w:spacing w:val="23"/>
        </w:rPr>
        <w:t xml:space="preserve"> </w:t>
      </w:r>
      <w:r>
        <w:t>entre</w:t>
      </w:r>
      <w:r>
        <w:rPr>
          <w:spacing w:val="23"/>
        </w:rPr>
        <w:t xml:space="preserve"> </w:t>
      </w:r>
      <w:r>
        <w:t>les</w:t>
      </w:r>
      <w:r>
        <w:rPr>
          <w:spacing w:val="23"/>
        </w:rPr>
        <w:t xml:space="preserve"> </w:t>
      </w:r>
      <w:r>
        <w:t>CSR</w:t>
      </w:r>
      <w:r>
        <w:rPr>
          <w:spacing w:val="26"/>
        </w:rPr>
        <w:t xml:space="preserve"> </w:t>
      </w:r>
      <w:r>
        <w:t>et</w:t>
      </w:r>
      <w:r>
        <w:rPr>
          <w:spacing w:val="23"/>
        </w:rPr>
        <w:t xml:space="preserve"> </w:t>
      </w:r>
      <w:r>
        <w:t>les</w:t>
      </w:r>
      <w:r>
        <w:rPr>
          <w:spacing w:val="23"/>
        </w:rPr>
        <w:t xml:space="preserve"> </w:t>
      </w:r>
      <w:r>
        <w:t>différents</w:t>
      </w:r>
      <w:r>
        <w:rPr>
          <w:spacing w:val="23"/>
        </w:rPr>
        <w:t xml:space="preserve"> </w:t>
      </w:r>
      <w:r>
        <w:t>services</w:t>
      </w:r>
      <w:r>
        <w:rPr>
          <w:spacing w:val="23"/>
        </w:rPr>
        <w:t xml:space="preserve"> </w:t>
      </w:r>
      <w:r>
        <w:rPr>
          <w:spacing w:val="-2"/>
        </w:rPr>
        <w:t>internes</w:t>
      </w:r>
      <w:r w:rsidR="00FE3B15">
        <w:rPr>
          <w:spacing w:val="-2"/>
        </w:rPr>
        <w:t xml:space="preserve"> pendant 4 mois (absence du N+1)</w:t>
      </w:r>
      <w:r>
        <w:rPr>
          <w:spacing w:val="-2"/>
        </w:rPr>
        <w:t>.</w:t>
      </w:r>
    </w:p>
    <w:p w14:paraId="121A73A1" w14:textId="77777777" w:rsidR="002269F9" w:rsidRDefault="00D332FC" w:rsidP="0084352A">
      <w:pPr>
        <w:pStyle w:val="Corpsdetexte"/>
        <w:spacing w:before="2" w:line="297" w:lineRule="auto"/>
        <w:ind w:left="247"/>
        <w:jc w:val="both"/>
        <w:rPr>
          <w:spacing w:val="-2"/>
          <w:w w:val="120"/>
        </w:rPr>
      </w:pPr>
      <w:r>
        <w:rPr>
          <w:w w:val="110"/>
        </w:rPr>
        <w:t xml:space="preserve">-&gt;Représentante du service pour tous les problèmes liés à la relation transitaires / </w:t>
      </w:r>
      <w:r>
        <w:rPr>
          <w:spacing w:val="-2"/>
          <w:w w:val="120"/>
        </w:rPr>
        <w:t>tankoperators</w:t>
      </w:r>
    </w:p>
    <w:p w14:paraId="0EB9902C" w14:textId="4F36192A" w:rsidR="00FB6398" w:rsidRDefault="00FB6398" w:rsidP="0084352A">
      <w:pPr>
        <w:pStyle w:val="Corpsdetexte"/>
        <w:spacing w:before="2" w:line="297" w:lineRule="auto"/>
        <w:ind w:left="247"/>
        <w:jc w:val="both"/>
        <w:rPr>
          <w:spacing w:val="-2"/>
          <w:w w:val="120"/>
        </w:rPr>
      </w:pPr>
    </w:p>
    <w:p w14:paraId="13C787DB" w14:textId="0CD0F273" w:rsidR="00FB6398" w:rsidRDefault="00FB6398" w:rsidP="0084352A">
      <w:pPr>
        <w:pStyle w:val="Corpsdetexte"/>
        <w:spacing w:before="2" w:line="297" w:lineRule="auto"/>
        <w:ind w:left="247"/>
        <w:jc w:val="both"/>
        <w:rPr>
          <w:rFonts w:ascii="Trebuchet MS"/>
        </w:rPr>
      </w:pPr>
      <w:r w:rsidRPr="00FB6398">
        <w:rPr>
          <w:rFonts w:ascii="Trebuchet MS"/>
          <w:b/>
          <w:bCs/>
          <w:sz w:val="20"/>
          <w:szCs w:val="20"/>
        </w:rPr>
        <w:t>Diverses missions d</w:t>
      </w:r>
      <w:r w:rsidRPr="00FB6398">
        <w:rPr>
          <w:rFonts w:ascii="Trebuchet MS"/>
          <w:b/>
          <w:bCs/>
          <w:sz w:val="20"/>
          <w:szCs w:val="20"/>
        </w:rPr>
        <w:t>’</w:t>
      </w:r>
      <w:r w:rsidRPr="00FB6398">
        <w:rPr>
          <w:rFonts w:ascii="Trebuchet MS"/>
          <w:b/>
          <w:bCs/>
          <w:sz w:val="20"/>
          <w:szCs w:val="20"/>
        </w:rPr>
        <w:t>int</w:t>
      </w:r>
      <w:r w:rsidRPr="00FB6398">
        <w:rPr>
          <w:rFonts w:ascii="Trebuchet MS"/>
          <w:b/>
          <w:bCs/>
          <w:sz w:val="20"/>
          <w:szCs w:val="20"/>
        </w:rPr>
        <w:t>é</w:t>
      </w:r>
      <w:r w:rsidRPr="00FB6398">
        <w:rPr>
          <w:rFonts w:ascii="Trebuchet MS"/>
          <w:b/>
          <w:bCs/>
          <w:sz w:val="20"/>
          <w:szCs w:val="20"/>
        </w:rPr>
        <w:t>rim</w:t>
      </w:r>
      <w:r w:rsidR="00C247DB">
        <w:rPr>
          <w:rFonts w:ascii="Trebuchet MS"/>
          <w:b/>
          <w:bCs/>
          <w:sz w:val="20"/>
          <w:szCs w:val="20"/>
        </w:rPr>
        <w:t xml:space="preserve"> dans l</w:t>
      </w:r>
      <w:r w:rsidR="00C247DB">
        <w:rPr>
          <w:rFonts w:ascii="Trebuchet MS"/>
          <w:b/>
          <w:bCs/>
          <w:sz w:val="20"/>
          <w:szCs w:val="20"/>
        </w:rPr>
        <w:t>’</w:t>
      </w:r>
      <w:r w:rsidR="00C247DB">
        <w:rPr>
          <w:rFonts w:ascii="Trebuchet MS"/>
          <w:b/>
          <w:bCs/>
          <w:sz w:val="20"/>
          <w:szCs w:val="20"/>
        </w:rPr>
        <w:t>ADV et logistique</w:t>
      </w:r>
      <w:r w:rsidR="00221F54">
        <w:rPr>
          <w:rFonts w:ascii="Trebuchet MS"/>
          <w:b/>
          <w:bCs/>
          <w:sz w:val="20"/>
          <w:szCs w:val="20"/>
        </w:rPr>
        <w:t xml:space="preserve"> -</w:t>
      </w:r>
      <w:r w:rsidR="00D70293">
        <w:rPr>
          <w:rFonts w:ascii="Trebuchet MS"/>
          <w:b/>
          <w:bCs/>
          <w:sz w:val="20"/>
          <w:szCs w:val="20"/>
        </w:rPr>
        <w:t xml:space="preserve"> </w:t>
      </w:r>
      <w:r w:rsidR="00435F1E" w:rsidRPr="00221F54">
        <w:rPr>
          <w:rFonts w:ascii="Trebuchet MS"/>
        </w:rPr>
        <w:t xml:space="preserve">06/2014 </w:t>
      </w:r>
      <w:r w:rsidR="00221F54" w:rsidRPr="00221F54">
        <w:rPr>
          <w:rFonts w:ascii="Trebuchet MS"/>
        </w:rPr>
        <w:t>–</w:t>
      </w:r>
      <w:r w:rsidR="00435F1E" w:rsidRPr="00221F54">
        <w:rPr>
          <w:rFonts w:ascii="Trebuchet MS"/>
        </w:rPr>
        <w:t xml:space="preserve"> </w:t>
      </w:r>
      <w:r w:rsidR="00221F54" w:rsidRPr="00221F54">
        <w:rPr>
          <w:rFonts w:ascii="Trebuchet MS"/>
        </w:rPr>
        <w:t>03/2017</w:t>
      </w:r>
    </w:p>
    <w:p w14:paraId="1BD2AB3A" w14:textId="25B58BEA" w:rsidR="002269F9" w:rsidRPr="00C024B8" w:rsidRDefault="00C247DB" w:rsidP="001250A5">
      <w:pPr>
        <w:pStyle w:val="Corpsdetexte"/>
        <w:spacing w:before="2" w:line="298" w:lineRule="auto"/>
        <w:ind w:left="249"/>
        <w:jc w:val="both"/>
        <w:rPr>
          <w:w w:val="110"/>
          <w:szCs w:val="22"/>
        </w:rPr>
      </w:pPr>
      <w:r w:rsidRPr="00C024B8">
        <w:rPr>
          <w:w w:val="110"/>
          <w:szCs w:val="22"/>
        </w:rPr>
        <w:t xml:space="preserve">3M </w:t>
      </w:r>
      <w:r w:rsidR="007B6593" w:rsidRPr="00C024B8">
        <w:rPr>
          <w:w w:val="110"/>
          <w:szCs w:val="22"/>
        </w:rPr>
        <w:t>France / Ampère industrie</w:t>
      </w:r>
      <w:r w:rsidR="007B6593" w:rsidRPr="00C024B8">
        <w:rPr>
          <w:b/>
          <w:bCs/>
          <w:w w:val="110"/>
          <w:szCs w:val="22"/>
        </w:rPr>
        <w:t xml:space="preserve"> / </w:t>
      </w:r>
      <w:r w:rsidR="00FB6398" w:rsidRPr="00C024B8">
        <w:rPr>
          <w:w w:val="110"/>
          <w:szCs w:val="22"/>
        </w:rPr>
        <w:t>SEPPIC (AIRLIQUIDE healthcare)</w:t>
      </w:r>
      <w:r w:rsidR="007B6593" w:rsidRPr="00C024B8">
        <w:rPr>
          <w:w w:val="110"/>
          <w:szCs w:val="22"/>
        </w:rPr>
        <w:t xml:space="preserve"> / Crown Woldwide Relocation / Air Liquide Welding France</w:t>
      </w:r>
    </w:p>
    <w:p w14:paraId="6CDA0546" w14:textId="77777777" w:rsidR="00054961" w:rsidRPr="00C024B8" w:rsidRDefault="00054961" w:rsidP="00054961">
      <w:pPr>
        <w:pStyle w:val="Corpsdetexte"/>
        <w:spacing w:before="2" w:line="297" w:lineRule="auto"/>
        <w:jc w:val="both"/>
        <w:rPr>
          <w:w w:val="110"/>
          <w:szCs w:val="22"/>
        </w:rPr>
      </w:pPr>
    </w:p>
    <w:p w14:paraId="7BFF8B56" w14:textId="1292849A" w:rsidR="002269F9" w:rsidRDefault="00D332FC">
      <w:pPr>
        <w:pStyle w:val="Corpsdetexte"/>
        <w:ind w:left="247"/>
        <w:rPr>
          <w:rFonts w:ascii="Trebuchet MS"/>
        </w:rPr>
      </w:pPr>
      <w:r w:rsidRPr="00040E73">
        <w:rPr>
          <w:rFonts w:ascii="Trebuchet MS"/>
          <w:b/>
          <w:bCs/>
          <w:sz w:val="20"/>
          <w:szCs w:val="20"/>
        </w:rPr>
        <w:t>Agent</w:t>
      </w:r>
      <w:r w:rsidRPr="00040E73">
        <w:rPr>
          <w:rFonts w:ascii="Trebuchet MS"/>
          <w:b/>
          <w:bCs/>
          <w:spacing w:val="-3"/>
          <w:sz w:val="20"/>
          <w:szCs w:val="20"/>
        </w:rPr>
        <w:t xml:space="preserve"> </w:t>
      </w:r>
      <w:r w:rsidRPr="00040E73">
        <w:rPr>
          <w:rFonts w:ascii="Trebuchet MS"/>
          <w:b/>
          <w:bCs/>
          <w:sz w:val="20"/>
          <w:szCs w:val="20"/>
        </w:rPr>
        <w:t>de</w:t>
      </w:r>
      <w:r w:rsidRPr="00040E73">
        <w:rPr>
          <w:rFonts w:ascii="Trebuchet MS"/>
          <w:b/>
          <w:bCs/>
          <w:spacing w:val="-1"/>
          <w:sz w:val="20"/>
          <w:szCs w:val="20"/>
        </w:rPr>
        <w:t xml:space="preserve"> </w:t>
      </w:r>
      <w:r w:rsidRPr="00040E73">
        <w:rPr>
          <w:rFonts w:ascii="Trebuchet MS"/>
          <w:b/>
          <w:bCs/>
          <w:sz w:val="20"/>
          <w:szCs w:val="20"/>
        </w:rPr>
        <w:t>transit</w:t>
      </w:r>
      <w:r w:rsidR="00340FBE" w:rsidRPr="00040E73">
        <w:rPr>
          <w:rFonts w:ascii="Trebuchet MS"/>
          <w:b/>
          <w:bCs/>
          <w:sz w:val="20"/>
          <w:szCs w:val="20"/>
        </w:rPr>
        <w:t xml:space="preserve"> Senior</w:t>
      </w:r>
      <w:r>
        <w:t>,</w:t>
      </w:r>
      <w:r>
        <w:rPr>
          <w:spacing w:val="6"/>
        </w:rPr>
        <w:t xml:space="preserve"> </w:t>
      </w:r>
      <w:r>
        <w:rPr>
          <w:rFonts w:ascii="Trebuchet MS"/>
        </w:rPr>
        <w:t>09/1998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</w:rPr>
        <w:t>-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  <w:spacing w:val="-2"/>
        </w:rPr>
        <w:t>04/2014</w:t>
      </w:r>
    </w:p>
    <w:p w14:paraId="15915616" w14:textId="77777777" w:rsidR="002269F9" w:rsidRDefault="00D332FC">
      <w:pPr>
        <w:pStyle w:val="Corpsdetexte"/>
        <w:spacing w:before="51"/>
        <w:ind w:left="247"/>
        <w:rPr>
          <w:rFonts w:ascii="Trebuchet MS" w:hAnsi="Trebuchet MS"/>
        </w:rPr>
      </w:pPr>
      <w:r>
        <w:rPr>
          <w:rFonts w:ascii="Trebuchet MS" w:hAnsi="Trebuchet MS"/>
        </w:rPr>
        <w:t>Bolloré</w:t>
      </w:r>
      <w:r>
        <w:rPr>
          <w:rFonts w:ascii="Trebuchet MS" w:hAnsi="Trebuchet MS"/>
          <w:spacing w:val="12"/>
        </w:rPr>
        <w:t xml:space="preserve"> </w:t>
      </w:r>
      <w:r>
        <w:rPr>
          <w:rFonts w:ascii="Trebuchet MS" w:hAnsi="Trebuchet MS"/>
        </w:rPr>
        <w:t>Logistics</w:t>
      </w:r>
      <w:r>
        <w:rPr>
          <w:rFonts w:ascii="Trebuchet MS" w:hAnsi="Trebuchet MS"/>
          <w:spacing w:val="7"/>
        </w:rPr>
        <w:t xml:space="preserve"> </w:t>
      </w:r>
      <w:r>
        <w:rPr>
          <w:rFonts w:ascii="Trebuchet MS" w:hAnsi="Trebuchet MS"/>
          <w:b/>
        </w:rPr>
        <w:t>-</w:t>
      </w:r>
      <w:r>
        <w:rPr>
          <w:rFonts w:ascii="Trebuchet MS" w:hAnsi="Trebuchet MS"/>
          <w:b/>
          <w:spacing w:val="3"/>
        </w:rPr>
        <w:t xml:space="preserve"> </w:t>
      </w:r>
      <w:r>
        <w:rPr>
          <w:rFonts w:ascii="Trebuchet MS" w:hAnsi="Trebuchet MS"/>
        </w:rPr>
        <w:t>Cergy-Pontoise</w:t>
      </w:r>
      <w:r>
        <w:rPr>
          <w:rFonts w:ascii="Trebuchet MS" w:hAnsi="Trebuchet MS"/>
          <w:spacing w:val="5"/>
        </w:rPr>
        <w:t xml:space="preserve"> </w:t>
      </w:r>
      <w:r>
        <w:rPr>
          <w:rFonts w:ascii="Trebuchet MS" w:hAnsi="Trebuchet MS"/>
          <w:b/>
        </w:rPr>
        <w:t>-</w:t>
      </w:r>
      <w:r>
        <w:rPr>
          <w:rFonts w:ascii="Trebuchet MS" w:hAnsi="Trebuchet MS"/>
          <w:b/>
          <w:spacing w:val="7"/>
        </w:rPr>
        <w:t xml:space="preserve"> </w:t>
      </w:r>
      <w:r>
        <w:rPr>
          <w:rFonts w:ascii="Trebuchet MS" w:hAnsi="Trebuchet MS"/>
          <w:spacing w:val="-5"/>
        </w:rPr>
        <w:t>CDI</w:t>
      </w:r>
    </w:p>
    <w:p w14:paraId="03A03694" w14:textId="390D212A" w:rsidR="002269F9" w:rsidRDefault="00D332FC" w:rsidP="0084352A">
      <w:pPr>
        <w:pStyle w:val="Paragraphedeliste"/>
        <w:numPr>
          <w:ilvl w:val="0"/>
          <w:numId w:val="1"/>
        </w:numPr>
        <w:tabs>
          <w:tab w:val="left" w:pos="444"/>
          <w:tab w:val="left" w:pos="446"/>
        </w:tabs>
        <w:spacing w:before="99" w:line="297" w:lineRule="auto"/>
        <w:ind w:right="316"/>
        <w:jc w:val="both"/>
        <w:rPr>
          <w:sz w:val="18"/>
        </w:rPr>
      </w:pPr>
      <w:r>
        <w:rPr>
          <w:w w:val="110"/>
          <w:sz w:val="18"/>
        </w:rPr>
        <w:t>Organisation de transports</w:t>
      </w:r>
      <w:r w:rsidR="00456A4C">
        <w:rPr>
          <w:w w:val="110"/>
          <w:sz w:val="18"/>
        </w:rPr>
        <w:t xml:space="preserve"> de marchandises</w:t>
      </w:r>
      <w:r>
        <w:rPr>
          <w:w w:val="110"/>
          <w:sz w:val="18"/>
        </w:rPr>
        <w:t xml:space="preserve"> avec optimisation des moyens, des coûts et des délais.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Flux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: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import/export,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cross-trade,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tout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mode,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bout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bout,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Afrique, Asie</w:t>
      </w:r>
      <w:r w:rsidRPr="008819A1">
        <w:rPr>
          <w:w w:val="110"/>
          <w:sz w:val="18"/>
        </w:rPr>
        <w:t>, USA</w:t>
      </w:r>
      <w:r w:rsidRPr="008819A1">
        <w:rPr>
          <w:spacing w:val="-3"/>
          <w:w w:val="110"/>
          <w:sz w:val="18"/>
        </w:rPr>
        <w:t xml:space="preserve"> </w:t>
      </w:r>
      <w:r w:rsidRPr="008819A1">
        <w:rPr>
          <w:w w:val="110"/>
          <w:sz w:val="18"/>
        </w:rPr>
        <w:t>(80</w:t>
      </w:r>
      <w:r w:rsidRPr="008819A1">
        <w:rPr>
          <w:spacing w:val="-3"/>
          <w:w w:val="110"/>
          <w:sz w:val="18"/>
        </w:rPr>
        <w:t xml:space="preserve"> </w:t>
      </w:r>
      <w:r w:rsidRPr="008819A1">
        <w:rPr>
          <w:w w:val="110"/>
          <w:sz w:val="18"/>
        </w:rPr>
        <w:t>% maritime</w:t>
      </w:r>
      <w:r>
        <w:rPr>
          <w:w w:val="110"/>
          <w:sz w:val="18"/>
        </w:rPr>
        <w:t>,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10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% Aérien,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5% fluvial,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5% route)</w:t>
      </w:r>
    </w:p>
    <w:p w14:paraId="345A822A" w14:textId="47BE1BBA" w:rsidR="002269F9" w:rsidRDefault="00D332FC" w:rsidP="0084352A">
      <w:pPr>
        <w:pStyle w:val="Paragraphedeliste"/>
        <w:numPr>
          <w:ilvl w:val="0"/>
          <w:numId w:val="1"/>
        </w:numPr>
        <w:tabs>
          <w:tab w:val="left" w:pos="445"/>
        </w:tabs>
        <w:spacing w:line="209" w:lineRule="exact"/>
        <w:ind w:left="445" w:hanging="181"/>
        <w:jc w:val="both"/>
        <w:rPr>
          <w:sz w:val="18"/>
        </w:rPr>
      </w:pPr>
      <w:r>
        <w:rPr>
          <w:w w:val="110"/>
          <w:sz w:val="18"/>
        </w:rPr>
        <w:t>Réponse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aux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demandes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renseignement</w:t>
      </w:r>
      <w:r w:rsidR="00456A4C">
        <w:rPr>
          <w:w w:val="110"/>
          <w:sz w:val="18"/>
        </w:rPr>
        <w:t>s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sur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les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prestations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et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les</w:t>
      </w:r>
      <w:r>
        <w:rPr>
          <w:spacing w:val="5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formalités</w:t>
      </w:r>
    </w:p>
    <w:p w14:paraId="0F405A28" w14:textId="77777777" w:rsidR="002269F9" w:rsidRDefault="00D332FC" w:rsidP="0084352A">
      <w:pPr>
        <w:pStyle w:val="Corpsdetexte"/>
        <w:spacing w:before="50"/>
        <w:ind w:left="446"/>
        <w:jc w:val="both"/>
      </w:pPr>
      <w:r>
        <w:rPr>
          <w:w w:val="110"/>
        </w:rPr>
        <w:t>de</w:t>
      </w:r>
      <w:r>
        <w:rPr>
          <w:spacing w:val="-7"/>
          <w:w w:val="110"/>
        </w:rPr>
        <w:t xml:space="preserve"> </w:t>
      </w:r>
      <w:r>
        <w:rPr>
          <w:w w:val="110"/>
        </w:rPr>
        <w:t>transport,</w:t>
      </w:r>
      <w:r>
        <w:rPr>
          <w:spacing w:val="-6"/>
          <w:w w:val="110"/>
        </w:rPr>
        <w:t xml:space="preserve"> </w:t>
      </w:r>
      <w:r>
        <w:rPr>
          <w:w w:val="110"/>
        </w:rPr>
        <w:t>détection</w:t>
      </w:r>
      <w:r>
        <w:rPr>
          <w:spacing w:val="-7"/>
          <w:w w:val="110"/>
        </w:rPr>
        <w:t xml:space="preserve"> </w:t>
      </w:r>
      <w:r>
        <w:rPr>
          <w:w w:val="110"/>
        </w:rPr>
        <w:t>des</w:t>
      </w:r>
      <w:r>
        <w:rPr>
          <w:spacing w:val="-7"/>
          <w:w w:val="110"/>
        </w:rPr>
        <w:t xml:space="preserve"> </w:t>
      </w:r>
      <w:r>
        <w:rPr>
          <w:w w:val="110"/>
        </w:rPr>
        <w:t>opportunités</w:t>
      </w:r>
      <w:r>
        <w:rPr>
          <w:spacing w:val="-7"/>
          <w:w w:val="110"/>
        </w:rPr>
        <w:t xml:space="preserve"> </w:t>
      </w:r>
      <w:r>
        <w:rPr>
          <w:w w:val="110"/>
        </w:rPr>
        <w:t>de</w:t>
      </w:r>
      <w:r>
        <w:rPr>
          <w:spacing w:val="-7"/>
          <w:w w:val="110"/>
        </w:rPr>
        <w:t xml:space="preserve"> </w:t>
      </w:r>
      <w:r>
        <w:rPr>
          <w:w w:val="110"/>
        </w:rPr>
        <w:t>nouveaux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trafics.</w:t>
      </w:r>
    </w:p>
    <w:p w14:paraId="32CF5C4A" w14:textId="77777777" w:rsidR="002269F9" w:rsidRDefault="00D332FC" w:rsidP="0084352A">
      <w:pPr>
        <w:pStyle w:val="Paragraphedeliste"/>
        <w:numPr>
          <w:ilvl w:val="0"/>
          <w:numId w:val="1"/>
        </w:numPr>
        <w:tabs>
          <w:tab w:val="left" w:pos="444"/>
          <w:tab w:val="left" w:pos="446"/>
        </w:tabs>
        <w:spacing w:before="39" w:line="295" w:lineRule="auto"/>
        <w:ind w:right="637"/>
        <w:jc w:val="both"/>
        <w:rPr>
          <w:sz w:val="18"/>
        </w:rPr>
      </w:pPr>
      <w:r>
        <w:rPr>
          <w:w w:val="110"/>
          <w:sz w:val="18"/>
        </w:rPr>
        <w:t>Gestion de la relation client : analyse des besoins, expertise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 xml:space="preserve">technique et </w:t>
      </w:r>
      <w:r>
        <w:rPr>
          <w:w w:val="115"/>
          <w:sz w:val="18"/>
        </w:rPr>
        <w:t>conseils personnalisés, suivi commercial, offres tarifaires</w:t>
      </w:r>
    </w:p>
    <w:p w14:paraId="58145FB8" w14:textId="77777777" w:rsidR="002269F9" w:rsidRDefault="00D332FC" w:rsidP="0084352A">
      <w:pPr>
        <w:pStyle w:val="Paragraphedeliste"/>
        <w:numPr>
          <w:ilvl w:val="0"/>
          <w:numId w:val="1"/>
        </w:numPr>
        <w:tabs>
          <w:tab w:val="left" w:pos="445"/>
        </w:tabs>
        <w:spacing w:line="211" w:lineRule="exact"/>
        <w:ind w:left="445" w:hanging="181"/>
        <w:jc w:val="both"/>
        <w:rPr>
          <w:sz w:val="18"/>
        </w:rPr>
      </w:pPr>
      <w:r>
        <w:rPr>
          <w:sz w:val="18"/>
        </w:rPr>
        <w:t>Suivi</w:t>
      </w:r>
      <w:r>
        <w:rPr>
          <w:spacing w:val="28"/>
          <w:sz w:val="18"/>
        </w:rPr>
        <w:t xml:space="preserve"> </w:t>
      </w:r>
      <w:r>
        <w:rPr>
          <w:sz w:val="18"/>
        </w:rPr>
        <w:t>KPI,</w:t>
      </w:r>
      <w:r>
        <w:rPr>
          <w:spacing w:val="34"/>
          <w:sz w:val="18"/>
        </w:rPr>
        <w:t xml:space="preserve"> </w:t>
      </w:r>
      <w:r>
        <w:rPr>
          <w:sz w:val="18"/>
        </w:rPr>
        <w:t>reportings</w:t>
      </w:r>
      <w:r>
        <w:rPr>
          <w:spacing w:val="27"/>
          <w:sz w:val="18"/>
        </w:rPr>
        <w:t xml:space="preserve"> </w:t>
      </w:r>
      <w:r>
        <w:rPr>
          <w:sz w:val="18"/>
        </w:rPr>
        <w:t>d'activité,</w:t>
      </w:r>
      <w:r>
        <w:rPr>
          <w:spacing w:val="30"/>
          <w:sz w:val="18"/>
        </w:rPr>
        <w:t xml:space="preserve"> </w:t>
      </w:r>
      <w:r>
        <w:rPr>
          <w:sz w:val="18"/>
        </w:rPr>
        <w:t>Key</w:t>
      </w:r>
      <w:r>
        <w:rPr>
          <w:spacing w:val="29"/>
          <w:sz w:val="18"/>
        </w:rPr>
        <w:t xml:space="preserve"> </w:t>
      </w:r>
      <w:r>
        <w:rPr>
          <w:sz w:val="18"/>
        </w:rPr>
        <w:t>user</w:t>
      </w:r>
      <w:r>
        <w:rPr>
          <w:spacing w:val="30"/>
          <w:sz w:val="18"/>
        </w:rPr>
        <w:t xml:space="preserve"> </w:t>
      </w:r>
      <w:r>
        <w:rPr>
          <w:sz w:val="18"/>
        </w:rPr>
        <w:t>MercureWeb</w:t>
      </w:r>
      <w:r>
        <w:rPr>
          <w:spacing w:val="30"/>
          <w:sz w:val="18"/>
        </w:rPr>
        <w:t xml:space="preserve"> </w:t>
      </w:r>
      <w:r>
        <w:rPr>
          <w:sz w:val="18"/>
        </w:rPr>
        <w:t>(TMS</w:t>
      </w:r>
      <w:r>
        <w:rPr>
          <w:spacing w:val="29"/>
          <w:sz w:val="18"/>
        </w:rPr>
        <w:t xml:space="preserve"> </w:t>
      </w:r>
      <w:r>
        <w:rPr>
          <w:sz w:val="18"/>
        </w:rPr>
        <w:t>Bolloré)</w:t>
      </w:r>
      <w:r>
        <w:rPr>
          <w:spacing w:val="28"/>
          <w:sz w:val="18"/>
        </w:rPr>
        <w:t xml:space="preserve"> </w:t>
      </w:r>
      <w:r>
        <w:rPr>
          <w:sz w:val="18"/>
        </w:rPr>
        <w:t>Formation</w:t>
      </w:r>
      <w:r>
        <w:rPr>
          <w:spacing w:val="31"/>
          <w:sz w:val="18"/>
        </w:rPr>
        <w:t xml:space="preserve"> </w:t>
      </w:r>
      <w:r>
        <w:rPr>
          <w:spacing w:val="-5"/>
          <w:sz w:val="18"/>
        </w:rPr>
        <w:t>des</w:t>
      </w:r>
    </w:p>
    <w:p w14:paraId="20A8F1B5" w14:textId="77777777" w:rsidR="002269F9" w:rsidRDefault="00D332FC" w:rsidP="0084352A">
      <w:pPr>
        <w:pStyle w:val="Corpsdetexte"/>
        <w:spacing w:before="53"/>
        <w:ind w:left="446"/>
        <w:jc w:val="both"/>
      </w:pPr>
      <w:r>
        <w:rPr>
          <w:w w:val="110"/>
        </w:rPr>
        <w:t>nouveaux</w:t>
      </w:r>
      <w:r>
        <w:rPr>
          <w:spacing w:val="-9"/>
          <w:w w:val="110"/>
        </w:rPr>
        <w:t xml:space="preserve"> </w:t>
      </w:r>
      <w:r>
        <w:rPr>
          <w:spacing w:val="-2"/>
          <w:w w:val="115"/>
        </w:rPr>
        <w:t>arrivants/apprentis/stagiaires</w:t>
      </w:r>
    </w:p>
    <w:p w14:paraId="452321C6" w14:textId="29AF4566" w:rsidR="00745812" w:rsidRDefault="00D332FC">
      <w:pPr>
        <w:pStyle w:val="Titre1"/>
        <w:spacing w:before="98"/>
        <w:rPr>
          <w:spacing w:val="-2"/>
        </w:rPr>
      </w:pPr>
      <w:r>
        <w:rPr>
          <w:b w:val="0"/>
        </w:rPr>
        <w:br w:type="column"/>
      </w:r>
    </w:p>
    <w:p w14:paraId="6E555593" w14:textId="77777777" w:rsidR="00055617" w:rsidRDefault="00055617">
      <w:pPr>
        <w:pStyle w:val="Titre1"/>
        <w:spacing w:before="98"/>
        <w:rPr>
          <w:spacing w:val="-2"/>
        </w:rPr>
      </w:pPr>
    </w:p>
    <w:p w14:paraId="0C4D7AC2" w14:textId="24D33EDF" w:rsidR="002269F9" w:rsidRDefault="00745812" w:rsidP="001A7209">
      <w:pPr>
        <w:pStyle w:val="Titre1"/>
        <w:pBdr>
          <w:bottom w:val="single" w:sz="12" w:space="1" w:color="948A54" w:themeColor="background2" w:themeShade="80"/>
        </w:pBdr>
        <w:spacing w:before="98"/>
      </w:pPr>
      <w:r>
        <w:rPr>
          <w:spacing w:val="-2"/>
        </w:rPr>
        <w:t>Coordonnées</w:t>
      </w:r>
    </w:p>
    <w:p w14:paraId="136B1B54" w14:textId="6587FE48" w:rsidR="002269F9" w:rsidRDefault="002269F9">
      <w:pPr>
        <w:pStyle w:val="Corpsdetexte"/>
        <w:spacing w:before="8"/>
        <w:ind w:left="0"/>
        <w:rPr>
          <w:rFonts w:ascii="Trebuchet MS"/>
          <w:b/>
          <w:sz w:val="9"/>
        </w:rPr>
      </w:pPr>
    </w:p>
    <w:tbl>
      <w:tblPr>
        <w:tblStyle w:val="TableNormal"/>
        <w:tblW w:w="7369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370"/>
        <w:gridCol w:w="2333"/>
        <w:gridCol w:w="2333"/>
        <w:gridCol w:w="2333"/>
      </w:tblGrid>
      <w:tr w:rsidR="00055617" w14:paraId="24816C7E" w14:textId="1DDF2CBA" w:rsidTr="00055617">
        <w:trPr>
          <w:trHeight w:val="345"/>
        </w:trPr>
        <w:tc>
          <w:tcPr>
            <w:tcW w:w="370" w:type="dxa"/>
          </w:tcPr>
          <w:p w14:paraId="0F04177F" w14:textId="77777777" w:rsidR="00055617" w:rsidRDefault="00055617">
            <w:pPr>
              <w:pStyle w:val="TableParagraph"/>
              <w:spacing w:line="213" w:lineRule="exact"/>
              <w:ind w:left="90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3"/>
                <w:sz w:val="20"/>
              </w:rPr>
              <w:drawing>
                <wp:inline distT="0" distB="0" distL="0" distR="0" wp14:anchorId="03D65A54" wp14:editId="51540701">
                  <wp:extent cx="100276" cy="135350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76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2B061C89" w14:textId="72BD0674" w:rsidR="00055617" w:rsidRDefault="00055617">
            <w:pPr>
              <w:pStyle w:val="TableParagraph"/>
              <w:spacing w:before="56"/>
              <w:rPr>
                <w:sz w:val="18"/>
              </w:rPr>
            </w:pPr>
            <w:r>
              <w:rPr>
                <w:w w:val="85"/>
                <w:sz w:val="18"/>
              </w:rPr>
              <w:t>95800 COURDIMANCHE</w:t>
            </w:r>
          </w:p>
        </w:tc>
        <w:tc>
          <w:tcPr>
            <w:tcW w:w="2333" w:type="dxa"/>
          </w:tcPr>
          <w:p w14:paraId="5AE434E8" w14:textId="77777777" w:rsidR="00055617" w:rsidRDefault="00055617">
            <w:pPr>
              <w:pStyle w:val="TableParagraph"/>
              <w:spacing w:before="56"/>
              <w:rPr>
                <w:w w:val="85"/>
                <w:sz w:val="18"/>
              </w:rPr>
            </w:pPr>
          </w:p>
        </w:tc>
        <w:tc>
          <w:tcPr>
            <w:tcW w:w="2333" w:type="dxa"/>
          </w:tcPr>
          <w:p w14:paraId="15C3AD78" w14:textId="683F2E68" w:rsidR="00055617" w:rsidRDefault="00055617">
            <w:pPr>
              <w:pStyle w:val="TableParagraph"/>
              <w:spacing w:before="56"/>
              <w:rPr>
                <w:w w:val="85"/>
                <w:sz w:val="18"/>
              </w:rPr>
            </w:pPr>
          </w:p>
        </w:tc>
      </w:tr>
      <w:tr w:rsidR="00055617" w14:paraId="3DDED61D" w14:textId="0EE29C87" w:rsidTr="00055617">
        <w:trPr>
          <w:trHeight w:val="420"/>
        </w:trPr>
        <w:tc>
          <w:tcPr>
            <w:tcW w:w="370" w:type="dxa"/>
          </w:tcPr>
          <w:p w14:paraId="142BE482" w14:textId="77777777" w:rsidR="00055617" w:rsidRDefault="00055617">
            <w:pPr>
              <w:pStyle w:val="TableParagraph"/>
              <w:spacing w:before="4"/>
              <w:ind w:left="0"/>
              <w:rPr>
                <w:rFonts w:ascii="Trebuchet MS"/>
                <w:b/>
                <w:sz w:val="6"/>
              </w:rPr>
            </w:pPr>
          </w:p>
          <w:p w14:paraId="72EA14AF" w14:textId="77777777" w:rsidR="00055617" w:rsidRDefault="00055617">
            <w:pPr>
              <w:pStyle w:val="TableParagraph"/>
              <w:spacing w:line="220" w:lineRule="exact"/>
              <w:ind w:left="50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3"/>
                <w:sz w:val="20"/>
              </w:rPr>
              <w:drawing>
                <wp:inline distT="0" distB="0" distL="0" distR="0" wp14:anchorId="1F9D9DF0" wp14:editId="7CC0BB3A">
                  <wp:extent cx="139928" cy="140017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28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19286607" w14:textId="77777777" w:rsidR="00055617" w:rsidRDefault="00055617">
            <w:pPr>
              <w:pStyle w:val="TableParagraph"/>
              <w:spacing w:before="130"/>
              <w:rPr>
                <w:sz w:val="18"/>
              </w:rPr>
            </w:pPr>
            <w:r>
              <w:rPr>
                <w:spacing w:val="-2"/>
                <w:sz w:val="18"/>
              </w:rPr>
              <w:t>06.19.42.89.48</w:t>
            </w:r>
          </w:p>
        </w:tc>
        <w:tc>
          <w:tcPr>
            <w:tcW w:w="2333" w:type="dxa"/>
          </w:tcPr>
          <w:p w14:paraId="2F79DB69" w14:textId="77777777" w:rsidR="00055617" w:rsidRDefault="00055617">
            <w:pPr>
              <w:pStyle w:val="TableParagraph"/>
              <w:spacing w:before="130"/>
              <w:rPr>
                <w:spacing w:val="-2"/>
                <w:sz w:val="18"/>
              </w:rPr>
            </w:pPr>
          </w:p>
        </w:tc>
        <w:tc>
          <w:tcPr>
            <w:tcW w:w="2333" w:type="dxa"/>
          </w:tcPr>
          <w:p w14:paraId="269BA8E8" w14:textId="7FCE7C0C" w:rsidR="00055617" w:rsidRDefault="00055617">
            <w:pPr>
              <w:pStyle w:val="TableParagraph"/>
              <w:spacing w:before="130"/>
              <w:rPr>
                <w:spacing w:val="-2"/>
                <w:sz w:val="18"/>
              </w:rPr>
            </w:pPr>
          </w:p>
        </w:tc>
      </w:tr>
      <w:tr w:rsidR="00055617" w14:paraId="4F195FA1" w14:textId="3CAB9929" w:rsidTr="00055617">
        <w:trPr>
          <w:trHeight w:val="422"/>
        </w:trPr>
        <w:tc>
          <w:tcPr>
            <w:tcW w:w="370" w:type="dxa"/>
          </w:tcPr>
          <w:p w14:paraId="28C8D986" w14:textId="77777777" w:rsidR="00055617" w:rsidRDefault="00055617">
            <w:pPr>
              <w:pStyle w:val="TableParagraph"/>
              <w:spacing w:before="4"/>
              <w:ind w:left="0"/>
              <w:rPr>
                <w:rFonts w:ascii="Trebuchet MS"/>
                <w:b/>
                <w:sz w:val="6"/>
              </w:rPr>
            </w:pPr>
          </w:p>
          <w:p w14:paraId="3C4DABFE" w14:textId="77777777" w:rsidR="00055617" w:rsidRDefault="00055617">
            <w:pPr>
              <w:pStyle w:val="TableParagraph"/>
              <w:spacing w:line="213" w:lineRule="exact"/>
              <w:ind w:left="50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-3"/>
                <w:sz w:val="20"/>
              </w:rPr>
              <w:drawing>
                <wp:inline distT="0" distB="0" distL="0" distR="0" wp14:anchorId="08DBA55F" wp14:editId="6D63E661">
                  <wp:extent cx="139928" cy="135350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28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0ACBFF9A" w14:textId="77777777" w:rsidR="00055617" w:rsidRDefault="00000000">
            <w:pPr>
              <w:pStyle w:val="TableParagraph"/>
              <w:spacing w:before="130"/>
              <w:rPr>
                <w:sz w:val="18"/>
              </w:rPr>
            </w:pPr>
            <w:hyperlink r:id="rId15">
              <w:r w:rsidR="00055617">
                <w:rPr>
                  <w:spacing w:val="-2"/>
                  <w:w w:val="110"/>
                  <w:sz w:val="18"/>
                </w:rPr>
                <w:t>christinecornet@hotmail.fr</w:t>
              </w:r>
            </w:hyperlink>
          </w:p>
        </w:tc>
        <w:tc>
          <w:tcPr>
            <w:tcW w:w="2333" w:type="dxa"/>
          </w:tcPr>
          <w:p w14:paraId="53487DA7" w14:textId="77777777" w:rsidR="00055617" w:rsidRDefault="00055617">
            <w:pPr>
              <w:pStyle w:val="TableParagraph"/>
              <w:spacing w:before="130"/>
            </w:pPr>
          </w:p>
        </w:tc>
        <w:tc>
          <w:tcPr>
            <w:tcW w:w="2333" w:type="dxa"/>
          </w:tcPr>
          <w:p w14:paraId="1E1F7B4F" w14:textId="70E31924" w:rsidR="00055617" w:rsidRDefault="00055617">
            <w:pPr>
              <w:pStyle w:val="TableParagraph"/>
              <w:spacing w:before="130"/>
            </w:pPr>
          </w:p>
        </w:tc>
      </w:tr>
    </w:tbl>
    <w:p w14:paraId="49ED2876" w14:textId="4023EC04" w:rsidR="002269F9" w:rsidRDefault="00340FBE" w:rsidP="001A7209">
      <w:pPr>
        <w:pBdr>
          <w:bottom w:val="single" w:sz="12" w:space="1" w:color="948A54" w:themeColor="background2" w:themeShade="80"/>
        </w:pBdr>
        <w:spacing w:before="170"/>
        <w:ind w:left="179"/>
        <w:rPr>
          <w:rFonts w:ascii="Trebuchet MS"/>
          <w:b/>
          <w:sz w:val="26"/>
        </w:rPr>
      </w:pPr>
      <w:r>
        <w:rPr>
          <w:rFonts w:ascii="Trebuchet MS"/>
          <w:b/>
          <w:spacing w:val="-2"/>
          <w:sz w:val="26"/>
        </w:rPr>
        <w:t>Dipl</w:t>
      </w:r>
      <w:r>
        <w:rPr>
          <w:rFonts w:ascii="Trebuchet MS"/>
          <w:b/>
          <w:spacing w:val="-2"/>
          <w:sz w:val="26"/>
        </w:rPr>
        <w:t>ô</w:t>
      </w:r>
      <w:r>
        <w:rPr>
          <w:rFonts w:ascii="Trebuchet MS"/>
          <w:b/>
          <w:spacing w:val="-2"/>
          <w:sz w:val="26"/>
        </w:rPr>
        <w:t>me</w:t>
      </w:r>
      <w:r w:rsidR="00040E73">
        <w:rPr>
          <w:rFonts w:ascii="Trebuchet MS"/>
          <w:b/>
          <w:spacing w:val="-2"/>
          <w:sz w:val="26"/>
        </w:rPr>
        <w:t>s</w:t>
      </w:r>
      <w:r>
        <w:rPr>
          <w:rFonts w:ascii="Trebuchet MS"/>
          <w:b/>
          <w:spacing w:val="-2"/>
          <w:sz w:val="26"/>
        </w:rPr>
        <w:t xml:space="preserve"> et </w:t>
      </w:r>
      <w:r w:rsidR="00A71A5F">
        <w:rPr>
          <w:rFonts w:ascii="Trebuchet MS"/>
          <w:b/>
          <w:spacing w:val="-2"/>
          <w:sz w:val="26"/>
        </w:rPr>
        <w:t>Certifications</w:t>
      </w:r>
    </w:p>
    <w:p w14:paraId="5F83F704" w14:textId="0BDC4864" w:rsidR="0084352A" w:rsidRDefault="0084352A" w:rsidP="0084352A">
      <w:pPr>
        <w:pStyle w:val="Corpsdetexte"/>
        <w:spacing w:before="111"/>
        <w:rPr>
          <w:rFonts w:ascii="Trebuchet MS"/>
          <w:b/>
          <w:bCs/>
        </w:rPr>
      </w:pPr>
      <w:r w:rsidRPr="0084352A">
        <w:rPr>
          <w:rFonts w:ascii="Trebuchet MS"/>
          <w:b/>
          <w:bCs/>
        </w:rPr>
        <w:t>Management</w:t>
      </w:r>
      <w:r w:rsidRPr="0084352A">
        <w:rPr>
          <w:rFonts w:ascii="Trebuchet MS"/>
          <w:b/>
          <w:bCs/>
          <w:spacing w:val="-4"/>
        </w:rPr>
        <w:t xml:space="preserve"> </w:t>
      </w:r>
      <w:r w:rsidRPr="0084352A">
        <w:rPr>
          <w:rFonts w:ascii="Trebuchet MS"/>
          <w:b/>
          <w:bCs/>
        </w:rPr>
        <w:t>de</w:t>
      </w:r>
      <w:r w:rsidRPr="0084352A">
        <w:rPr>
          <w:rFonts w:ascii="Trebuchet MS"/>
          <w:b/>
          <w:bCs/>
          <w:spacing w:val="-2"/>
        </w:rPr>
        <w:t xml:space="preserve"> </w:t>
      </w:r>
      <w:r w:rsidRPr="0084352A">
        <w:rPr>
          <w:rFonts w:ascii="Trebuchet MS"/>
          <w:b/>
          <w:bCs/>
        </w:rPr>
        <w:t>projet</w:t>
      </w:r>
      <w:r w:rsidR="000F224C">
        <w:rPr>
          <w:rFonts w:ascii="Trebuchet MS"/>
          <w:b/>
          <w:bCs/>
        </w:rPr>
        <w:t>@CentraleSupelec</w:t>
      </w:r>
    </w:p>
    <w:p w14:paraId="64A834E2" w14:textId="6A34C792" w:rsidR="0084352A" w:rsidRPr="000F224C" w:rsidRDefault="000F224C" w:rsidP="000A5C65">
      <w:pPr>
        <w:pStyle w:val="Corpsdetexte"/>
        <w:ind w:left="181"/>
        <w:rPr>
          <w:w w:val="110"/>
          <w:szCs w:val="22"/>
        </w:rPr>
      </w:pPr>
      <w:r>
        <w:rPr>
          <w:w w:val="110"/>
          <w:szCs w:val="22"/>
        </w:rPr>
        <w:t>10/2023-</w:t>
      </w:r>
      <w:r w:rsidR="00585CED" w:rsidRPr="000F224C">
        <w:rPr>
          <w:w w:val="110"/>
          <w:szCs w:val="22"/>
        </w:rPr>
        <w:t xml:space="preserve">04/2024 </w:t>
      </w:r>
      <w:r w:rsidR="00D31EF1" w:rsidRPr="000F224C">
        <w:rPr>
          <w:w w:val="110"/>
          <w:szCs w:val="22"/>
        </w:rPr>
        <w:t>-</w:t>
      </w:r>
      <w:r>
        <w:rPr>
          <w:w w:val="110"/>
          <w:szCs w:val="22"/>
        </w:rPr>
        <w:t xml:space="preserve"> </w:t>
      </w:r>
      <w:r w:rsidR="0084352A" w:rsidRPr="000F224C">
        <w:rPr>
          <w:w w:val="110"/>
          <w:szCs w:val="22"/>
        </w:rPr>
        <w:t>First Education</w:t>
      </w:r>
    </w:p>
    <w:p w14:paraId="25022CF8" w14:textId="27223402" w:rsidR="0084352A" w:rsidRPr="00C024B8" w:rsidRDefault="0084352A" w:rsidP="00340FBE">
      <w:pPr>
        <w:pStyle w:val="Corpsdetexte"/>
        <w:spacing w:before="51" w:line="297" w:lineRule="auto"/>
        <w:ind w:left="181" w:right="57"/>
        <w:rPr>
          <w:w w:val="110"/>
          <w:szCs w:val="22"/>
          <w:lang w:val="en-US"/>
        </w:rPr>
      </w:pPr>
      <w:r w:rsidRPr="000F224C">
        <w:rPr>
          <w:w w:val="110"/>
          <w:szCs w:val="22"/>
        </w:rPr>
        <w:t>Objectif : maitriser la gestion de projet à l'ère du digital</w:t>
      </w:r>
      <w:r w:rsidR="00D31EF1" w:rsidRPr="000F224C">
        <w:rPr>
          <w:w w:val="110"/>
          <w:szCs w:val="22"/>
        </w:rPr>
        <w:t xml:space="preserve">. </w:t>
      </w:r>
      <w:r w:rsidR="00D31EF1" w:rsidRPr="00C024B8">
        <w:rPr>
          <w:w w:val="110"/>
          <w:szCs w:val="22"/>
          <w:lang w:val="en-US"/>
        </w:rPr>
        <w:t>Certification obtenue</w:t>
      </w:r>
    </w:p>
    <w:p w14:paraId="780BF756" w14:textId="1B6FEC09" w:rsidR="002269F9" w:rsidRPr="000A5C65" w:rsidRDefault="00A42375" w:rsidP="000A5C65">
      <w:pPr>
        <w:pStyle w:val="Corpsdetexte"/>
        <w:spacing w:before="153" w:line="297" w:lineRule="auto"/>
        <w:rPr>
          <w:rFonts w:ascii="Trebuchet MS"/>
          <w:lang w:val="en-US"/>
        </w:rPr>
      </w:pPr>
      <w:r>
        <w:rPr>
          <w:rFonts w:ascii="Trebuchet MS"/>
          <w:b/>
          <w:bCs/>
          <w:lang w:val="en-US"/>
        </w:rPr>
        <w:t>Key User</w:t>
      </w:r>
      <w:r w:rsidR="00D332FC" w:rsidRPr="00FB6398">
        <w:rPr>
          <w:rFonts w:ascii="Trebuchet MS"/>
          <w:b/>
          <w:bCs/>
          <w:lang w:val="en-US"/>
        </w:rPr>
        <w:t xml:space="preserve"> SAP </w:t>
      </w:r>
      <w:r w:rsidR="00984E5C">
        <w:rPr>
          <w:rFonts w:ascii="Trebuchet MS"/>
          <w:b/>
          <w:bCs/>
          <w:lang w:val="en-US"/>
        </w:rPr>
        <w:t>SD (</w:t>
      </w:r>
      <w:r w:rsidR="00D332FC" w:rsidRPr="00FB6398">
        <w:rPr>
          <w:rFonts w:ascii="Trebuchet MS"/>
          <w:b/>
          <w:bCs/>
          <w:lang w:val="en-US"/>
        </w:rPr>
        <w:t>Order to cash</w:t>
      </w:r>
      <w:r w:rsidR="00984E5C">
        <w:rPr>
          <w:rFonts w:ascii="Trebuchet MS"/>
          <w:b/>
          <w:bCs/>
          <w:lang w:val="en-US"/>
        </w:rPr>
        <w:t>)</w:t>
      </w:r>
      <w:r w:rsidR="00D332FC" w:rsidRPr="00FB6398">
        <w:rPr>
          <w:lang w:val="en-US"/>
        </w:rPr>
        <w:t xml:space="preserve">, </w:t>
      </w:r>
      <w:r w:rsidR="00D332FC" w:rsidRPr="00C024B8">
        <w:rPr>
          <w:w w:val="110"/>
          <w:szCs w:val="22"/>
          <w:lang w:val="en-US"/>
        </w:rPr>
        <w:t>06/2023-01/2024</w:t>
      </w:r>
      <w:r w:rsidR="000A5C65" w:rsidRPr="00C024B8">
        <w:rPr>
          <w:w w:val="110"/>
          <w:szCs w:val="22"/>
          <w:lang w:val="en-US"/>
        </w:rPr>
        <w:t xml:space="preserve"> </w:t>
      </w:r>
      <w:r w:rsidR="000A5C65">
        <w:rPr>
          <w:rFonts w:ascii="Trebuchet MS"/>
          <w:lang w:val="en-US"/>
        </w:rPr>
        <w:t xml:space="preserve">- </w:t>
      </w:r>
      <w:r w:rsidR="00D332FC" w:rsidRPr="000A5C65">
        <w:rPr>
          <w:rFonts w:ascii="Trebuchet MS"/>
          <w:spacing w:val="-2"/>
          <w:w w:val="105"/>
          <w:lang w:val="en-US"/>
        </w:rPr>
        <w:t>S</w:t>
      </w:r>
      <w:r w:rsidR="000A5C65">
        <w:rPr>
          <w:rFonts w:ascii="Trebuchet MS"/>
          <w:spacing w:val="-2"/>
          <w:w w:val="105"/>
          <w:lang w:val="en-US"/>
        </w:rPr>
        <w:t>proclub</w:t>
      </w:r>
    </w:p>
    <w:p w14:paraId="7E1C8F75" w14:textId="77777777" w:rsidR="002269F9" w:rsidRPr="00C024B8" w:rsidRDefault="00D332FC" w:rsidP="000A5C65">
      <w:pPr>
        <w:pStyle w:val="Corpsdetexte"/>
        <w:ind w:left="181"/>
        <w:rPr>
          <w:w w:val="110"/>
          <w:szCs w:val="22"/>
        </w:rPr>
      </w:pPr>
      <w:r w:rsidRPr="00C024B8">
        <w:rPr>
          <w:w w:val="110"/>
          <w:szCs w:val="22"/>
        </w:rPr>
        <w:t>Parcours immersif. 7 projets autour de SAP, le paramétrage, la formation utilisateurs et la résolution de tickets.</w:t>
      </w:r>
    </w:p>
    <w:p w14:paraId="0D68FCA3" w14:textId="58E61805" w:rsidR="002269F9" w:rsidRPr="00FB6398" w:rsidRDefault="00D332FC" w:rsidP="00340FBE">
      <w:pPr>
        <w:pStyle w:val="Corpsdetexte"/>
        <w:spacing w:before="121" w:line="295" w:lineRule="auto"/>
        <w:ind w:left="181"/>
        <w:rPr>
          <w:rFonts w:ascii="Trebuchet MS"/>
          <w:lang w:val="en-US"/>
        </w:rPr>
      </w:pPr>
      <w:r w:rsidRPr="00FB6398">
        <w:rPr>
          <w:rFonts w:ascii="Trebuchet MS"/>
          <w:b/>
          <w:bCs/>
          <w:lang w:val="en-US"/>
        </w:rPr>
        <w:t>ASCM</w:t>
      </w:r>
      <w:r w:rsidRPr="00FB6398">
        <w:rPr>
          <w:rFonts w:ascii="Trebuchet MS"/>
          <w:b/>
          <w:bCs/>
          <w:spacing w:val="-1"/>
          <w:lang w:val="en-US"/>
        </w:rPr>
        <w:t xml:space="preserve"> </w:t>
      </w:r>
      <w:r w:rsidRPr="00FB6398">
        <w:rPr>
          <w:rFonts w:ascii="Trebuchet MS"/>
          <w:b/>
          <w:bCs/>
          <w:lang w:val="en-US"/>
        </w:rPr>
        <w:t>APICS CPIM PART I</w:t>
      </w:r>
      <w:r w:rsidRPr="00FB6398">
        <w:rPr>
          <w:b/>
          <w:bCs/>
          <w:lang w:val="en-US"/>
        </w:rPr>
        <w:t xml:space="preserve">, </w:t>
      </w:r>
      <w:r w:rsidRPr="00FB6398">
        <w:rPr>
          <w:rFonts w:ascii="Trebuchet MS"/>
          <w:b/>
          <w:bCs/>
          <w:lang w:val="en-US"/>
        </w:rPr>
        <w:t>Supply Chain Management</w:t>
      </w:r>
      <w:r w:rsidRPr="00FB6398">
        <w:rPr>
          <w:lang w:val="en-US"/>
        </w:rPr>
        <w:t xml:space="preserve">, </w:t>
      </w:r>
      <w:r w:rsidRPr="00FB6398">
        <w:rPr>
          <w:rFonts w:ascii="Trebuchet MS"/>
          <w:lang w:val="en-US"/>
        </w:rPr>
        <w:t xml:space="preserve">11/2022-04/2023 </w:t>
      </w:r>
      <w:r w:rsidRPr="00FB6398">
        <w:rPr>
          <w:rFonts w:ascii="Trebuchet MS"/>
          <w:spacing w:val="-2"/>
          <w:lang w:val="en-US"/>
        </w:rPr>
        <w:t>A</w:t>
      </w:r>
      <w:r w:rsidR="000A5C65">
        <w:rPr>
          <w:rFonts w:ascii="Trebuchet MS"/>
          <w:spacing w:val="-2"/>
          <w:lang w:val="en-US"/>
        </w:rPr>
        <w:t>gilea</w:t>
      </w:r>
    </w:p>
    <w:p w14:paraId="0FB0AF17" w14:textId="77777777" w:rsidR="002269F9" w:rsidRPr="00C024B8" w:rsidRDefault="00D332FC" w:rsidP="000A5C65">
      <w:pPr>
        <w:pStyle w:val="Corpsdetexte"/>
        <w:ind w:left="181"/>
        <w:rPr>
          <w:w w:val="110"/>
          <w:szCs w:val="22"/>
        </w:rPr>
      </w:pPr>
      <w:r w:rsidRPr="00C024B8">
        <w:rPr>
          <w:w w:val="110"/>
          <w:szCs w:val="22"/>
        </w:rPr>
        <w:t>Validation de la connaissance des fondamentaux du management industriel et logistique. Certification obtenue.</w:t>
      </w:r>
    </w:p>
    <w:p w14:paraId="0839CFD7" w14:textId="09D6D891" w:rsidR="002269F9" w:rsidRPr="00C024B8" w:rsidRDefault="00D332FC" w:rsidP="00CF435C">
      <w:pPr>
        <w:pStyle w:val="Corpsdetexte"/>
        <w:spacing w:before="111"/>
        <w:rPr>
          <w:w w:val="110"/>
          <w:szCs w:val="22"/>
        </w:rPr>
      </w:pPr>
      <w:r w:rsidRPr="0084352A">
        <w:rPr>
          <w:rFonts w:ascii="Trebuchet MS" w:hAnsi="Trebuchet MS"/>
          <w:b/>
          <w:bCs/>
        </w:rPr>
        <w:t xml:space="preserve">Licence </w:t>
      </w:r>
      <w:r w:rsidR="0084352A">
        <w:rPr>
          <w:rFonts w:ascii="Trebuchet MS" w:hAnsi="Trebuchet MS"/>
          <w:b/>
          <w:bCs/>
        </w:rPr>
        <w:t xml:space="preserve">pro. </w:t>
      </w:r>
      <w:r w:rsidRPr="0084352A">
        <w:rPr>
          <w:rFonts w:ascii="Trebuchet MS" w:hAnsi="Trebuchet MS"/>
          <w:b/>
          <w:bCs/>
        </w:rPr>
        <w:t>Management des échanges internationaux</w:t>
      </w:r>
      <w:r>
        <w:t xml:space="preserve">, </w:t>
      </w:r>
      <w:r w:rsidRPr="00C024B8">
        <w:rPr>
          <w:w w:val="110"/>
          <w:szCs w:val="22"/>
        </w:rPr>
        <w:t>12/2014-10/2015</w:t>
      </w:r>
    </w:p>
    <w:p w14:paraId="2CE70D59" w14:textId="77777777" w:rsidR="002269F9" w:rsidRPr="00C024B8" w:rsidRDefault="00D332FC" w:rsidP="000A5C65">
      <w:pPr>
        <w:pStyle w:val="Corpsdetexte"/>
        <w:ind w:left="181"/>
        <w:rPr>
          <w:w w:val="110"/>
          <w:szCs w:val="22"/>
        </w:rPr>
      </w:pPr>
      <w:r w:rsidRPr="00C024B8">
        <w:rPr>
          <w:w w:val="110"/>
          <w:szCs w:val="22"/>
        </w:rPr>
        <w:t>IUT Poitiers</w:t>
      </w:r>
    </w:p>
    <w:p w14:paraId="64A85F01" w14:textId="77777777" w:rsidR="0084352A" w:rsidRDefault="0084352A">
      <w:pPr>
        <w:pStyle w:val="Corpsdetexte"/>
        <w:spacing w:before="2"/>
        <w:rPr>
          <w:rFonts w:ascii="Trebuchet MS"/>
          <w:spacing w:val="-2"/>
        </w:rPr>
      </w:pPr>
    </w:p>
    <w:p w14:paraId="1454115E" w14:textId="129471E5" w:rsidR="0084352A" w:rsidRDefault="0084352A">
      <w:pPr>
        <w:pStyle w:val="Corpsdetexte"/>
        <w:spacing w:before="2"/>
        <w:rPr>
          <w:rFonts w:ascii="Trebuchet MS"/>
          <w:spacing w:val="-2"/>
        </w:rPr>
      </w:pPr>
      <w:r w:rsidRPr="0084352A">
        <w:rPr>
          <w:rFonts w:ascii="Trebuchet MS"/>
          <w:b/>
          <w:bCs/>
          <w:spacing w:val="-2"/>
        </w:rPr>
        <w:t>BTS Transport</w:t>
      </w:r>
      <w:r>
        <w:rPr>
          <w:rFonts w:ascii="Trebuchet MS"/>
          <w:spacing w:val="-2"/>
        </w:rPr>
        <w:t xml:space="preserve">, </w:t>
      </w:r>
      <w:r w:rsidR="00340FBE">
        <w:rPr>
          <w:rFonts w:ascii="Trebuchet MS"/>
          <w:spacing w:val="-2"/>
        </w:rPr>
        <w:t>1998-</w:t>
      </w:r>
      <w:r>
        <w:rPr>
          <w:rFonts w:ascii="Trebuchet MS"/>
          <w:spacing w:val="-2"/>
        </w:rPr>
        <w:t>2000</w:t>
      </w:r>
    </w:p>
    <w:p w14:paraId="3C2060A1" w14:textId="583D9E9F" w:rsidR="0084352A" w:rsidRDefault="0084352A" w:rsidP="000A5C65">
      <w:pPr>
        <w:pStyle w:val="Corpsdetexte"/>
        <w:ind w:left="181"/>
        <w:rPr>
          <w:rFonts w:ascii="Trebuchet MS"/>
        </w:rPr>
      </w:pPr>
      <w:r w:rsidRPr="00C024B8">
        <w:rPr>
          <w:w w:val="110"/>
          <w:szCs w:val="22"/>
        </w:rPr>
        <w:t>CCI Paris</w:t>
      </w:r>
    </w:p>
    <w:p w14:paraId="2911C90A" w14:textId="77777777" w:rsidR="0084352A" w:rsidRDefault="0084352A">
      <w:pPr>
        <w:pStyle w:val="Corpsdetexte"/>
        <w:spacing w:before="72"/>
        <w:ind w:left="0"/>
      </w:pPr>
    </w:p>
    <w:p w14:paraId="0DD1C8CE" w14:textId="094888A7" w:rsidR="00636F4D" w:rsidRPr="00181639" w:rsidRDefault="00914C81" w:rsidP="001A7209">
      <w:pPr>
        <w:pStyle w:val="Titre1"/>
        <w:pBdr>
          <w:bottom w:val="single" w:sz="12" w:space="1" w:color="948A54" w:themeColor="background2" w:themeShade="80"/>
        </w:pBdr>
      </w:pPr>
      <w:r>
        <w:rPr>
          <w:spacing w:val="-2"/>
        </w:rPr>
        <w:t>Compétences</w:t>
      </w:r>
      <w:r w:rsidR="004A58AD">
        <w:rPr>
          <w:spacing w:val="-2"/>
        </w:rPr>
        <w:t xml:space="preserve"> </w:t>
      </w:r>
      <w:r>
        <w:rPr>
          <w:spacing w:val="-2"/>
        </w:rPr>
        <w:t>informatiques</w:t>
      </w:r>
      <w:r w:rsidR="00636F4D" w:rsidRPr="001D3C12">
        <w:rPr>
          <w:color w:val="FFFFFF" w:themeColor="background1"/>
          <w:sz w:val="20"/>
          <w:szCs w:val="20"/>
        </w:rPr>
        <w:t>A</w:t>
      </w:r>
    </w:p>
    <w:p w14:paraId="277A682D" w14:textId="7A7A3B08" w:rsidR="00C6006F" w:rsidRDefault="00C6006F" w:rsidP="004A58AD">
      <w:pPr>
        <w:spacing w:before="150" w:after="40"/>
        <w:ind w:left="227"/>
        <w:rPr>
          <w:sz w:val="18"/>
        </w:rPr>
      </w:pPr>
      <w:r>
        <w:rPr>
          <w:sz w:val="18"/>
        </w:rPr>
        <w:t xml:space="preserve">ERP : </w:t>
      </w:r>
      <w:r w:rsidRPr="00C6006F">
        <w:rPr>
          <w:sz w:val="18"/>
        </w:rPr>
        <w:t>SAP (module SD), JDE, D</w:t>
      </w:r>
      <w:r w:rsidR="00181639">
        <w:rPr>
          <w:sz w:val="18"/>
        </w:rPr>
        <w:t>ynamics</w:t>
      </w:r>
      <w:r w:rsidRPr="00C6006F">
        <w:rPr>
          <w:sz w:val="18"/>
        </w:rPr>
        <w:t xml:space="preserve"> AX </w:t>
      </w:r>
    </w:p>
    <w:p w14:paraId="441148EC" w14:textId="2E5900A4" w:rsidR="00636F4D" w:rsidRPr="00914C81" w:rsidRDefault="00636F4D" w:rsidP="00914C81">
      <w:pPr>
        <w:spacing w:after="40"/>
        <w:ind w:left="227"/>
        <w:rPr>
          <w:sz w:val="18"/>
        </w:rPr>
      </w:pPr>
      <w:r w:rsidRPr="00C6006F">
        <w:rPr>
          <w:sz w:val="18"/>
        </w:rPr>
        <w:t>CRM :</w:t>
      </w:r>
      <w:r w:rsidRPr="00914C81">
        <w:rPr>
          <w:sz w:val="18"/>
        </w:rPr>
        <w:t xml:space="preserve"> SalesForce, Microsoft dynamics 365 </w:t>
      </w:r>
    </w:p>
    <w:p w14:paraId="66276784" w14:textId="77777777" w:rsidR="00636F4D" w:rsidRPr="00914C81" w:rsidRDefault="00636F4D" w:rsidP="00914C81">
      <w:pPr>
        <w:spacing w:after="40"/>
        <w:ind w:left="227"/>
        <w:rPr>
          <w:sz w:val="18"/>
        </w:rPr>
      </w:pPr>
      <w:r w:rsidRPr="00914C81">
        <w:rPr>
          <w:sz w:val="18"/>
        </w:rPr>
        <w:t xml:space="preserve">Picaso (gestion des prévisions des ventes), </w:t>
      </w:r>
    </w:p>
    <w:p w14:paraId="10BB0E5E" w14:textId="77777777" w:rsidR="00636F4D" w:rsidRPr="00914C81" w:rsidRDefault="00636F4D" w:rsidP="00914C81">
      <w:pPr>
        <w:spacing w:after="40"/>
        <w:ind w:left="227"/>
        <w:rPr>
          <w:sz w:val="18"/>
        </w:rPr>
      </w:pPr>
      <w:r w:rsidRPr="00914C81">
        <w:rPr>
          <w:sz w:val="18"/>
        </w:rPr>
        <w:t xml:space="preserve">PowerBi : consultation de rapports </w:t>
      </w:r>
    </w:p>
    <w:p w14:paraId="7322F6B3" w14:textId="77777777" w:rsidR="00636F4D" w:rsidRPr="00914C81" w:rsidRDefault="00636F4D" w:rsidP="00914C81">
      <w:pPr>
        <w:spacing w:after="40"/>
        <w:ind w:left="227"/>
        <w:rPr>
          <w:sz w:val="18"/>
        </w:rPr>
      </w:pPr>
      <w:r w:rsidRPr="00914C81">
        <w:rPr>
          <w:sz w:val="18"/>
        </w:rPr>
        <w:t xml:space="preserve">TMS : Kewill, Oracle Transportation Management </w:t>
      </w:r>
    </w:p>
    <w:p w14:paraId="1F5F26F8" w14:textId="77777777" w:rsidR="00636F4D" w:rsidRDefault="00636F4D" w:rsidP="00914C81">
      <w:pPr>
        <w:ind w:left="227"/>
        <w:rPr>
          <w:sz w:val="18"/>
        </w:rPr>
      </w:pPr>
      <w:r w:rsidRPr="00914C81">
        <w:rPr>
          <w:sz w:val="18"/>
        </w:rPr>
        <w:t>HighRadius (Credit management)</w:t>
      </w:r>
    </w:p>
    <w:p w14:paraId="62C72B37" w14:textId="6304E013" w:rsidR="00636F4D" w:rsidRPr="00745812" w:rsidRDefault="00914C81" w:rsidP="00181639">
      <w:pPr>
        <w:ind w:left="227"/>
        <w:rPr>
          <w:sz w:val="18"/>
        </w:rPr>
      </w:pPr>
      <w:r>
        <w:rPr>
          <w:sz w:val="18"/>
        </w:rPr>
        <w:t>Excel (niveau intermédiaire)</w:t>
      </w:r>
    </w:p>
    <w:p w14:paraId="62027CBC" w14:textId="77777777" w:rsidR="002269F9" w:rsidRDefault="002269F9">
      <w:pPr>
        <w:pStyle w:val="Corpsdetexte"/>
        <w:spacing w:before="22"/>
        <w:ind w:left="0"/>
      </w:pPr>
    </w:p>
    <w:p w14:paraId="14781A88" w14:textId="0F0942D3" w:rsidR="002269F9" w:rsidRDefault="00D332FC" w:rsidP="001A7209">
      <w:pPr>
        <w:pStyle w:val="Titre1"/>
        <w:pBdr>
          <w:bottom w:val="single" w:sz="12" w:space="1" w:color="948A54" w:themeColor="background2" w:themeShade="80"/>
        </w:pBdr>
        <w:spacing w:before="1"/>
      </w:pPr>
      <w:r>
        <w:rPr>
          <w:spacing w:val="-2"/>
        </w:rPr>
        <w:t>Langues</w:t>
      </w:r>
    </w:p>
    <w:p w14:paraId="5E9E8BE7" w14:textId="77777777" w:rsidR="002269F9" w:rsidRPr="00CF435C" w:rsidRDefault="00D332FC" w:rsidP="00745812">
      <w:pPr>
        <w:pStyle w:val="Corpsdetexte"/>
        <w:spacing w:before="150"/>
        <w:jc w:val="both"/>
        <w:rPr>
          <w:szCs w:val="22"/>
        </w:rPr>
      </w:pPr>
      <w:r w:rsidRPr="00CF435C">
        <w:rPr>
          <w:szCs w:val="22"/>
        </w:rPr>
        <w:t>Anglais: Courant - TOEIC 935/990</w:t>
      </w:r>
    </w:p>
    <w:p w14:paraId="0369F51D" w14:textId="33AC21E6" w:rsidR="002269F9" w:rsidRPr="00CF435C" w:rsidRDefault="00D332FC" w:rsidP="00745812">
      <w:pPr>
        <w:pStyle w:val="Corpsdetexte"/>
        <w:spacing w:before="44"/>
        <w:rPr>
          <w:szCs w:val="22"/>
        </w:rPr>
      </w:pPr>
      <w:r w:rsidRPr="00CF435C">
        <w:rPr>
          <w:szCs w:val="22"/>
        </w:rPr>
        <w:t xml:space="preserve">Espagnol: </w:t>
      </w:r>
      <w:r w:rsidR="00907F8E" w:rsidRPr="00CF435C">
        <w:rPr>
          <w:szCs w:val="22"/>
        </w:rPr>
        <w:t>Scolaire</w:t>
      </w:r>
    </w:p>
    <w:p w14:paraId="12ED04FF" w14:textId="77777777" w:rsidR="002269F9" w:rsidRDefault="002269F9">
      <w:pPr>
        <w:pStyle w:val="Corpsdetexte"/>
        <w:spacing w:before="74"/>
        <w:ind w:left="0"/>
      </w:pPr>
    </w:p>
    <w:p w14:paraId="29E56B9A" w14:textId="691F3943" w:rsidR="002269F9" w:rsidRDefault="00D332FC" w:rsidP="001A7209">
      <w:pPr>
        <w:pStyle w:val="Titre1"/>
        <w:pBdr>
          <w:bottom w:val="single" w:sz="12" w:space="1" w:color="948A54" w:themeColor="background2" w:themeShade="80"/>
        </w:pBdr>
      </w:pPr>
      <w:r>
        <w:t>Centres</w:t>
      </w:r>
      <w:r>
        <w:rPr>
          <w:spacing w:val="29"/>
        </w:rPr>
        <w:t xml:space="preserve"> </w:t>
      </w:r>
      <w:r>
        <w:rPr>
          <w:spacing w:val="-2"/>
        </w:rPr>
        <w:t>d'intérêt</w:t>
      </w:r>
    </w:p>
    <w:p w14:paraId="638C4EF6" w14:textId="2B9DCED8" w:rsidR="002269F9" w:rsidRPr="007C71A9" w:rsidRDefault="00D332FC" w:rsidP="00EC7B41">
      <w:pPr>
        <w:spacing w:before="150" w:after="60"/>
        <w:ind w:left="181"/>
        <w:rPr>
          <w:sz w:val="18"/>
          <w:szCs w:val="18"/>
        </w:rPr>
      </w:pPr>
      <w:r w:rsidRPr="007C71A9">
        <w:rPr>
          <w:w w:val="110"/>
          <w:sz w:val="18"/>
          <w:szCs w:val="18"/>
        </w:rPr>
        <w:t>Course</w:t>
      </w:r>
      <w:r w:rsidRPr="007C71A9">
        <w:rPr>
          <w:sz w:val="18"/>
          <w:szCs w:val="18"/>
        </w:rPr>
        <w:tab/>
      </w:r>
      <w:r w:rsidRPr="007C71A9">
        <w:rPr>
          <w:spacing w:val="-10"/>
          <w:w w:val="110"/>
          <w:sz w:val="18"/>
          <w:szCs w:val="18"/>
        </w:rPr>
        <w:t>à</w:t>
      </w:r>
      <w:r w:rsidRPr="007C71A9">
        <w:rPr>
          <w:sz w:val="18"/>
          <w:szCs w:val="18"/>
        </w:rPr>
        <w:tab/>
      </w:r>
      <w:r w:rsidRPr="007C71A9">
        <w:rPr>
          <w:spacing w:val="-4"/>
          <w:w w:val="110"/>
          <w:sz w:val="18"/>
          <w:szCs w:val="18"/>
        </w:rPr>
        <w:t>pied</w:t>
      </w:r>
      <w:r w:rsidRPr="007C71A9">
        <w:rPr>
          <w:sz w:val="18"/>
          <w:szCs w:val="18"/>
        </w:rPr>
        <w:tab/>
      </w:r>
      <w:r w:rsidRPr="007C71A9">
        <w:rPr>
          <w:w w:val="110"/>
          <w:sz w:val="18"/>
          <w:szCs w:val="18"/>
        </w:rPr>
        <w:t>(finisher</w:t>
      </w:r>
      <w:r w:rsidR="00055617" w:rsidRPr="007C71A9">
        <w:rPr>
          <w:sz w:val="18"/>
          <w:szCs w:val="18"/>
        </w:rPr>
        <w:t xml:space="preserve"> </w:t>
      </w:r>
      <w:r w:rsidRPr="007C71A9">
        <w:rPr>
          <w:w w:val="110"/>
          <w:sz w:val="18"/>
          <w:szCs w:val="18"/>
        </w:rPr>
        <w:t>marathon</w:t>
      </w:r>
      <w:r w:rsidR="00055617" w:rsidRPr="007C71A9">
        <w:rPr>
          <w:w w:val="110"/>
          <w:sz w:val="18"/>
          <w:szCs w:val="18"/>
        </w:rPr>
        <w:t>s)</w:t>
      </w:r>
    </w:p>
    <w:p w14:paraId="18BE1EAB" w14:textId="5FA1FBDA" w:rsidR="002269F9" w:rsidRPr="007C71A9" w:rsidRDefault="00D332FC" w:rsidP="00EC7B41">
      <w:pPr>
        <w:ind w:left="181"/>
        <w:rPr>
          <w:sz w:val="18"/>
          <w:szCs w:val="18"/>
        </w:rPr>
      </w:pPr>
      <w:r w:rsidRPr="007C71A9">
        <w:rPr>
          <w:w w:val="110"/>
          <w:sz w:val="18"/>
          <w:szCs w:val="18"/>
        </w:rPr>
        <w:t xml:space="preserve">Voyages : Thaïlande, Inde, Kenya, Maroc, </w:t>
      </w:r>
      <w:r w:rsidRPr="007C71A9">
        <w:rPr>
          <w:sz w:val="18"/>
          <w:szCs w:val="18"/>
        </w:rPr>
        <w:t xml:space="preserve">Afrique du Sud, Canada, USA et nombreuses </w:t>
      </w:r>
      <w:r w:rsidRPr="007C71A9">
        <w:rPr>
          <w:w w:val="110"/>
          <w:sz w:val="18"/>
          <w:szCs w:val="18"/>
        </w:rPr>
        <w:t>villes européennes.</w:t>
      </w:r>
    </w:p>
    <w:sectPr w:rsidR="002269F9" w:rsidRPr="007C71A9">
      <w:type w:val="continuous"/>
      <w:pgSz w:w="11910" w:h="16840"/>
      <w:pgMar w:top="200" w:right="540" w:bottom="280" w:left="540" w:header="720" w:footer="720" w:gutter="0"/>
      <w:cols w:num="2" w:space="720" w:equalWidth="0">
        <w:col w:w="6970" w:space="40"/>
        <w:col w:w="3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7AC1"/>
    <w:multiLevelType w:val="hybridMultilevel"/>
    <w:tmpl w:val="A47A623A"/>
    <w:lvl w:ilvl="0" w:tplc="4B405614">
      <w:start w:val="3"/>
      <w:numFmt w:val="bullet"/>
      <w:lvlText w:val=""/>
      <w:lvlJc w:val="left"/>
      <w:pPr>
        <w:ind w:left="607" w:hanging="360"/>
      </w:pPr>
      <w:rPr>
        <w:rFonts w:ascii="Symbol" w:eastAsia="Gill Sans MT" w:hAnsi="Symbol" w:cs="Gill Sans MT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" w15:restartNumberingAfterBreak="0">
    <w:nsid w:val="0BB30957"/>
    <w:multiLevelType w:val="hybridMultilevel"/>
    <w:tmpl w:val="22CAE892"/>
    <w:lvl w:ilvl="0" w:tplc="BFA6F304">
      <w:numFmt w:val="bullet"/>
      <w:lvlText w:val=""/>
      <w:lvlJc w:val="left"/>
      <w:pPr>
        <w:ind w:left="446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65BAEC28">
      <w:numFmt w:val="bullet"/>
      <w:lvlText w:val="•"/>
      <w:lvlJc w:val="left"/>
      <w:pPr>
        <w:ind w:left="1092" w:hanging="183"/>
      </w:pPr>
      <w:rPr>
        <w:rFonts w:hint="default"/>
        <w:lang w:val="fr-FR" w:eastAsia="en-US" w:bidi="ar-SA"/>
      </w:rPr>
    </w:lvl>
    <w:lvl w:ilvl="2" w:tplc="6FDE3B12">
      <w:numFmt w:val="bullet"/>
      <w:lvlText w:val="•"/>
      <w:lvlJc w:val="left"/>
      <w:pPr>
        <w:ind w:left="1745" w:hanging="183"/>
      </w:pPr>
      <w:rPr>
        <w:rFonts w:hint="default"/>
        <w:lang w:val="fr-FR" w:eastAsia="en-US" w:bidi="ar-SA"/>
      </w:rPr>
    </w:lvl>
    <w:lvl w:ilvl="3" w:tplc="B5308138">
      <w:numFmt w:val="bullet"/>
      <w:lvlText w:val="•"/>
      <w:lvlJc w:val="left"/>
      <w:pPr>
        <w:ind w:left="2398" w:hanging="183"/>
      </w:pPr>
      <w:rPr>
        <w:rFonts w:hint="default"/>
        <w:lang w:val="fr-FR" w:eastAsia="en-US" w:bidi="ar-SA"/>
      </w:rPr>
    </w:lvl>
    <w:lvl w:ilvl="4" w:tplc="AB3A4D24">
      <w:numFmt w:val="bullet"/>
      <w:lvlText w:val="•"/>
      <w:lvlJc w:val="left"/>
      <w:pPr>
        <w:ind w:left="3051" w:hanging="183"/>
      </w:pPr>
      <w:rPr>
        <w:rFonts w:hint="default"/>
        <w:lang w:val="fr-FR" w:eastAsia="en-US" w:bidi="ar-SA"/>
      </w:rPr>
    </w:lvl>
    <w:lvl w:ilvl="5" w:tplc="E0768E42">
      <w:numFmt w:val="bullet"/>
      <w:lvlText w:val="•"/>
      <w:lvlJc w:val="left"/>
      <w:pPr>
        <w:ind w:left="3704" w:hanging="183"/>
      </w:pPr>
      <w:rPr>
        <w:rFonts w:hint="default"/>
        <w:lang w:val="fr-FR" w:eastAsia="en-US" w:bidi="ar-SA"/>
      </w:rPr>
    </w:lvl>
    <w:lvl w:ilvl="6" w:tplc="FA8EA60A">
      <w:numFmt w:val="bullet"/>
      <w:lvlText w:val="•"/>
      <w:lvlJc w:val="left"/>
      <w:pPr>
        <w:ind w:left="4357" w:hanging="183"/>
      </w:pPr>
      <w:rPr>
        <w:rFonts w:hint="default"/>
        <w:lang w:val="fr-FR" w:eastAsia="en-US" w:bidi="ar-SA"/>
      </w:rPr>
    </w:lvl>
    <w:lvl w:ilvl="7" w:tplc="50FC227E">
      <w:numFmt w:val="bullet"/>
      <w:lvlText w:val="•"/>
      <w:lvlJc w:val="left"/>
      <w:pPr>
        <w:ind w:left="5010" w:hanging="183"/>
      </w:pPr>
      <w:rPr>
        <w:rFonts w:hint="default"/>
        <w:lang w:val="fr-FR" w:eastAsia="en-US" w:bidi="ar-SA"/>
      </w:rPr>
    </w:lvl>
    <w:lvl w:ilvl="8" w:tplc="918053AC">
      <w:numFmt w:val="bullet"/>
      <w:lvlText w:val="•"/>
      <w:lvlJc w:val="left"/>
      <w:pPr>
        <w:ind w:left="5663" w:hanging="183"/>
      </w:pPr>
      <w:rPr>
        <w:rFonts w:hint="default"/>
        <w:lang w:val="fr-FR" w:eastAsia="en-US" w:bidi="ar-SA"/>
      </w:rPr>
    </w:lvl>
  </w:abstractNum>
  <w:abstractNum w:abstractNumId="2" w15:restartNumberingAfterBreak="0">
    <w:nsid w:val="37822686"/>
    <w:multiLevelType w:val="hybridMultilevel"/>
    <w:tmpl w:val="E1A2BEFC"/>
    <w:lvl w:ilvl="0" w:tplc="8782FF7C">
      <w:start w:val="3"/>
      <w:numFmt w:val="decimal"/>
      <w:lvlText w:val="%1"/>
      <w:lvlJc w:val="left"/>
      <w:pPr>
        <w:ind w:left="53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59" w:hanging="360"/>
      </w:pPr>
    </w:lvl>
    <w:lvl w:ilvl="2" w:tplc="040C001B" w:tentative="1">
      <w:start w:val="1"/>
      <w:numFmt w:val="lowerRoman"/>
      <w:lvlText w:val="%3."/>
      <w:lvlJc w:val="right"/>
      <w:pPr>
        <w:ind w:left="1979" w:hanging="180"/>
      </w:pPr>
    </w:lvl>
    <w:lvl w:ilvl="3" w:tplc="040C000F" w:tentative="1">
      <w:start w:val="1"/>
      <w:numFmt w:val="decimal"/>
      <w:lvlText w:val="%4."/>
      <w:lvlJc w:val="left"/>
      <w:pPr>
        <w:ind w:left="2699" w:hanging="360"/>
      </w:pPr>
    </w:lvl>
    <w:lvl w:ilvl="4" w:tplc="040C0019" w:tentative="1">
      <w:start w:val="1"/>
      <w:numFmt w:val="lowerLetter"/>
      <w:lvlText w:val="%5."/>
      <w:lvlJc w:val="left"/>
      <w:pPr>
        <w:ind w:left="3419" w:hanging="360"/>
      </w:pPr>
    </w:lvl>
    <w:lvl w:ilvl="5" w:tplc="040C001B" w:tentative="1">
      <w:start w:val="1"/>
      <w:numFmt w:val="lowerRoman"/>
      <w:lvlText w:val="%6."/>
      <w:lvlJc w:val="right"/>
      <w:pPr>
        <w:ind w:left="4139" w:hanging="180"/>
      </w:pPr>
    </w:lvl>
    <w:lvl w:ilvl="6" w:tplc="040C000F" w:tentative="1">
      <w:start w:val="1"/>
      <w:numFmt w:val="decimal"/>
      <w:lvlText w:val="%7."/>
      <w:lvlJc w:val="left"/>
      <w:pPr>
        <w:ind w:left="4859" w:hanging="360"/>
      </w:pPr>
    </w:lvl>
    <w:lvl w:ilvl="7" w:tplc="040C0019" w:tentative="1">
      <w:start w:val="1"/>
      <w:numFmt w:val="lowerLetter"/>
      <w:lvlText w:val="%8."/>
      <w:lvlJc w:val="left"/>
      <w:pPr>
        <w:ind w:left="5579" w:hanging="360"/>
      </w:pPr>
    </w:lvl>
    <w:lvl w:ilvl="8" w:tplc="040C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4EEC6F93"/>
    <w:multiLevelType w:val="hybridMultilevel"/>
    <w:tmpl w:val="668A4168"/>
    <w:lvl w:ilvl="0" w:tplc="018A672C">
      <w:start w:val="3"/>
      <w:numFmt w:val="decimal"/>
      <w:lvlText w:val="%1"/>
      <w:lvlJc w:val="left"/>
      <w:pPr>
        <w:ind w:left="59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19" w:hanging="360"/>
      </w:pPr>
    </w:lvl>
    <w:lvl w:ilvl="2" w:tplc="040C001B" w:tentative="1">
      <w:start w:val="1"/>
      <w:numFmt w:val="lowerRoman"/>
      <w:lvlText w:val="%3."/>
      <w:lvlJc w:val="right"/>
      <w:pPr>
        <w:ind w:left="2039" w:hanging="180"/>
      </w:pPr>
    </w:lvl>
    <w:lvl w:ilvl="3" w:tplc="040C000F" w:tentative="1">
      <w:start w:val="1"/>
      <w:numFmt w:val="decimal"/>
      <w:lvlText w:val="%4."/>
      <w:lvlJc w:val="left"/>
      <w:pPr>
        <w:ind w:left="2759" w:hanging="360"/>
      </w:pPr>
    </w:lvl>
    <w:lvl w:ilvl="4" w:tplc="040C0019" w:tentative="1">
      <w:start w:val="1"/>
      <w:numFmt w:val="lowerLetter"/>
      <w:lvlText w:val="%5."/>
      <w:lvlJc w:val="left"/>
      <w:pPr>
        <w:ind w:left="3479" w:hanging="360"/>
      </w:pPr>
    </w:lvl>
    <w:lvl w:ilvl="5" w:tplc="040C001B" w:tentative="1">
      <w:start w:val="1"/>
      <w:numFmt w:val="lowerRoman"/>
      <w:lvlText w:val="%6."/>
      <w:lvlJc w:val="right"/>
      <w:pPr>
        <w:ind w:left="4199" w:hanging="180"/>
      </w:pPr>
    </w:lvl>
    <w:lvl w:ilvl="6" w:tplc="040C000F" w:tentative="1">
      <w:start w:val="1"/>
      <w:numFmt w:val="decimal"/>
      <w:lvlText w:val="%7."/>
      <w:lvlJc w:val="left"/>
      <w:pPr>
        <w:ind w:left="4919" w:hanging="360"/>
      </w:pPr>
    </w:lvl>
    <w:lvl w:ilvl="7" w:tplc="040C0019" w:tentative="1">
      <w:start w:val="1"/>
      <w:numFmt w:val="lowerLetter"/>
      <w:lvlText w:val="%8."/>
      <w:lvlJc w:val="left"/>
      <w:pPr>
        <w:ind w:left="5639" w:hanging="360"/>
      </w:pPr>
    </w:lvl>
    <w:lvl w:ilvl="8" w:tplc="040C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4" w15:restartNumberingAfterBreak="0">
    <w:nsid w:val="6DF51DFB"/>
    <w:multiLevelType w:val="hybridMultilevel"/>
    <w:tmpl w:val="8B22026C"/>
    <w:lvl w:ilvl="0" w:tplc="040C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 w16cid:durableId="1764642370">
    <w:abstractNumId w:val="1"/>
  </w:num>
  <w:num w:numId="2" w16cid:durableId="1553497606">
    <w:abstractNumId w:val="4"/>
  </w:num>
  <w:num w:numId="3" w16cid:durableId="28840078">
    <w:abstractNumId w:val="2"/>
  </w:num>
  <w:num w:numId="4" w16cid:durableId="1961180864">
    <w:abstractNumId w:val="3"/>
  </w:num>
  <w:num w:numId="5" w16cid:durableId="152352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F9"/>
    <w:rsid w:val="00040E73"/>
    <w:rsid w:val="00054961"/>
    <w:rsid w:val="00055617"/>
    <w:rsid w:val="000A5C65"/>
    <w:rsid w:val="000F224C"/>
    <w:rsid w:val="001250A5"/>
    <w:rsid w:val="00181639"/>
    <w:rsid w:val="00194E7C"/>
    <w:rsid w:val="001A7209"/>
    <w:rsid w:val="001A730E"/>
    <w:rsid w:val="00221F54"/>
    <w:rsid w:val="002269F9"/>
    <w:rsid w:val="00252A02"/>
    <w:rsid w:val="00261D35"/>
    <w:rsid w:val="00262D86"/>
    <w:rsid w:val="00276831"/>
    <w:rsid w:val="00335C76"/>
    <w:rsid w:val="00340FBE"/>
    <w:rsid w:val="003E5E59"/>
    <w:rsid w:val="003F697A"/>
    <w:rsid w:val="00422BBB"/>
    <w:rsid w:val="00427CB5"/>
    <w:rsid w:val="00435F1E"/>
    <w:rsid w:val="00456A4C"/>
    <w:rsid w:val="0047334E"/>
    <w:rsid w:val="004A58AD"/>
    <w:rsid w:val="004C314E"/>
    <w:rsid w:val="00501B36"/>
    <w:rsid w:val="005050F7"/>
    <w:rsid w:val="00585CED"/>
    <w:rsid w:val="005B04E4"/>
    <w:rsid w:val="005E4CF4"/>
    <w:rsid w:val="0060291B"/>
    <w:rsid w:val="00636F4D"/>
    <w:rsid w:val="00645B24"/>
    <w:rsid w:val="006B142B"/>
    <w:rsid w:val="00745812"/>
    <w:rsid w:val="00755262"/>
    <w:rsid w:val="007714FE"/>
    <w:rsid w:val="00793B2B"/>
    <w:rsid w:val="007B6593"/>
    <w:rsid w:val="007B794E"/>
    <w:rsid w:val="007C71A9"/>
    <w:rsid w:val="00810317"/>
    <w:rsid w:val="00820809"/>
    <w:rsid w:val="00820DDA"/>
    <w:rsid w:val="0084352A"/>
    <w:rsid w:val="00867766"/>
    <w:rsid w:val="008819A1"/>
    <w:rsid w:val="00883627"/>
    <w:rsid w:val="008E0BFB"/>
    <w:rsid w:val="00907F8E"/>
    <w:rsid w:val="0091025A"/>
    <w:rsid w:val="00914C81"/>
    <w:rsid w:val="00963CB2"/>
    <w:rsid w:val="00970EC9"/>
    <w:rsid w:val="00984E5C"/>
    <w:rsid w:val="009914EC"/>
    <w:rsid w:val="009A0B16"/>
    <w:rsid w:val="009D1C53"/>
    <w:rsid w:val="00A42375"/>
    <w:rsid w:val="00A71A5F"/>
    <w:rsid w:val="00B05EC9"/>
    <w:rsid w:val="00B12B6E"/>
    <w:rsid w:val="00B76959"/>
    <w:rsid w:val="00C024B8"/>
    <w:rsid w:val="00C21E1E"/>
    <w:rsid w:val="00C247DB"/>
    <w:rsid w:val="00C6006F"/>
    <w:rsid w:val="00C64617"/>
    <w:rsid w:val="00CB1649"/>
    <w:rsid w:val="00CF435C"/>
    <w:rsid w:val="00D31EF1"/>
    <w:rsid w:val="00D332FC"/>
    <w:rsid w:val="00D70293"/>
    <w:rsid w:val="00DF139D"/>
    <w:rsid w:val="00E23643"/>
    <w:rsid w:val="00E92BE8"/>
    <w:rsid w:val="00EC7B41"/>
    <w:rsid w:val="00ED4914"/>
    <w:rsid w:val="00F259EA"/>
    <w:rsid w:val="00F316CD"/>
    <w:rsid w:val="00F44F00"/>
    <w:rsid w:val="00F84E15"/>
    <w:rsid w:val="00FA7CBE"/>
    <w:rsid w:val="00FB6398"/>
    <w:rsid w:val="00F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E05F"/>
  <w15:docId w15:val="{8391D0D2-FE22-41A5-8978-9449A063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val="fr-FR"/>
    </w:rPr>
  </w:style>
  <w:style w:type="paragraph" w:styleId="Titre1">
    <w:name w:val="heading 1"/>
    <w:basedOn w:val="Normal"/>
    <w:uiPriority w:val="9"/>
    <w:qFormat/>
    <w:pPr>
      <w:ind w:left="179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79"/>
    </w:pPr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217"/>
      <w:ind w:left="247"/>
    </w:pPr>
    <w:rPr>
      <w:rFonts w:ascii="Trebuchet MS" w:eastAsia="Trebuchet MS" w:hAnsi="Trebuchet MS" w:cs="Trebuchet MS"/>
      <w:b/>
      <w:bCs/>
      <w:sz w:val="46"/>
      <w:szCs w:val="46"/>
    </w:rPr>
  </w:style>
  <w:style w:type="paragraph" w:styleId="Paragraphedeliste">
    <w:name w:val="List Paragraph"/>
    <w:basedOn w:val="Normal"/>
    <w:uiPriority w:val="1"/>
    <w:qFormat/>
    <w:pPr>
      <w:ind w:left="446" w:hanging="183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table" w:styleId="Grilledutableau">
    <w:name w:val="Table Grid"/>
    <w:basedOn w:val="TableauNormal"/>
    <w:uiPriority w:val="39"/>
    <w:rsid w:val="00276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christine-cornet-6146146a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christine-cornet-6146146a/" TargetMode="External"/><Relationship Id="rId11" Type="http://schemas.openxmlformats.org/officeDocument/2006/relationships/image" Target="media/image4.svg"/><Relationship Id="rId5" Type="http://schemas.openxmlformats.org/officeDocument/2006/relationships/image" Target="media/image1.jpeg"/><Relationship Id="rId15" Type="http://schemas.openxmlformats.org/officeDocument/2006/relationships/hyperlink" Target="mailto:christinecornet@hotmail.fr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7368c21-b8cf-42cf-bd0b-43ecd4bc62ae}" enabled="0" method="" siteId="{57368c21-b8cf-42cf-bd0b-43ecd4bc62a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633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CORNET Christine (Ext.)</dc:creator>
  <cp:lastModifiedBy>CHRISTINE CORNET (CRGL-THIRDPARTY.COM)</cp:lastModifiedBy>
  <cp:revision>80</cp:revision>
  <cp:lastPrinted>2024-04-24T13:59:00Z</cp:lastPrinted>
  <dcterms:created xsi:type="dcterms:W3CDTF">2024-04-24T11:05:00Z</dcterms:created>
  <dcterms:modified xsi:type="dcterms:W3CDTF">2024-04-25T09:33:00Z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pour Microsoft 365</vt:lpwstr>
  </property>
</Properties>
</file>